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DB30B" w14:textId="77777777" w:rsidR="00AF0EDB" w:rsidRDefault="00305BC5">
      <w:pPr>
        <w:jc w:val="center"/>
      </w:pPr>
      <w:r>
        <w:rPr>
          <w:noProof/>
        </w:rPr>
        <w:drawing>
          <wp:inline distT="0" distB="0" distL="0" distR="0" wp14:anchorId="59CDB3B6" wp14:editId="59CDB3B7">
            <wp:extent cx="3658235" cy="1343025"/>
            <wp:effectExtent l="0" t="0" r="0" b="0"/>
            <wp:docPr id="59742318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58235" cy="1343025"/>
                    </a:xfrm>
                    <a:prstGeom prst="rect">
                      <a:avLst/>
                    </a:prstGeom>
                    <a:ln/>
                  </pic:spPr>
                </pic:pic>
              </a:graphicData>
            </a:graphic>
          </wp:inline>
        </w:drawing>
      </w:r>
    </w:p>
    <w:p w14:paraId="59CDB30C" w14:textId="77777777" w:rsidR="00AF0EDB" w:rsidRDefault="00AF0EDB">
      <w:pPr>
        <w:jc w:val="center"/>
      </w:pPr>
    </w:p>
    <w:p w14:paraId="59CDB30D" w14:textId="77777777" w:rsidR="00AF0EDB" w:rsidRDefault="00305BC5">
      <w:pPr>
        <w:pStyle w:val="Title"/>
        <w:jc w:val="center"/>
        <w:rPr>
          <w:color w:val="2D9BAD"/>
          <w:sz w:val="128"/>
          <w:szCs w:val="128"/>
        </w:rPr>
      </w:pPr>
      <w:r>
        <w:rPr>
          <w:color w:val="2D9BAD"/>
          <w:sz w:val="128"/>
          <w:szCs w:val="128"/>
        </w:rPr>
        <w:t>Pre-Dental Student Chapter</w:t>
      </w:r>
    </w:p>
    <w:p w14:paraId="59CDB30E" w14:textId="77777777" w:rsidR="00AF0EDB" w:rsidRDefault="00305BC5">
      <w:pPr>
        <w:pStyle w:val="Title"/>
        <w:jc w:val="center"/>
        <w:rPr>
          <w:color w:val="2D9BAD"/>
          <w:sz w:val="128"/>
          <w:szCs w:val="128"/>
        </w:rPr>
      </w:pPr>
      <w:r>
        <w:rPr>
          <w:color w:val="2D9BAD"/>
          <w:sz w:val="128"/>
          <w:szCs w:val="128"/>
        </w:rPr>
        <w:t>Starter Guide</w:t>
      </w:r>
    </w:p>
    <w:p w14:paraId="59CDB30F" w14:textId="77777777" w:rsidR="00AF0EDB" w:rsidRDefault="00AF0EDB"/>
    <w:p w14:paraId="59CDB310" w14:textId="77777777" w:rsidR="00AF0EDB" w:rsidRDefault="00305BC5">
      <w:pPr>
        <w:pStyle w:val="Subtitle"/>
        <w:jc w:val="center"/>
        <w:rPr>
          <w:rFonts w:ascii="Cambria Math" w:eastAsia="Cambria Math" w:hAnsi="Cambria Math" w:cs="Cambria Math"/>
          <w:color w:val="301149"/>
          <w:sz w:val="52"/>
          <w:szCs w:val="52"/>
        </w:rPr>
      </w:pPr>
      <w:r>
        <w:rPr>
          <w:rFonts w:ascii="Cambria Math" w:eastAsia="Cambria Math" w:hAnsi="Cambria Math" w:cs="Cambria Math"/>
          <w:color w:val="301149"/>
          <w:sz w:val="52"/>
          <w:szCs w:val="52"/>
        </w:rPr>
        <w:t>Preparing Your AAWD Pre-Dental Student Chapter Application</w:t>
      </w:r>
    </w:p>
    <w:p w14:paraId="59CDB311" w14:textId="77777777" w:rsidR="00AF0EDB" w:rsidRDefault="00AF0EDB">
      <w:pPr>
        <w:jc w:val="center"/>
        <w:rPr>
          <w:color w:val="FFFBC1"/>
          <w:sz w:val="36"/>
          <w:szCs w:val="36"/>
        </w:rPr>
      </w:pPr>
    </w:p>
    <w:p w14:paraId="59CDB312" w14:textId="77777777" w:rsidR="00AF0EDB" w:rsidRDefault="00AF0EDB">
      <w:pPr>
        <w:rPr>
          <w:color w:val="DB00FC"/>
          <w:sz w:val="28"/>
          <w:szCs w:val="28"/>
        </w:rPr>
      </w:pPr>
    </w:p>
    <w:p w14:paraId="59CDB313" w14:textId="77777777" w:rsidR="00AF0EDB" w:rsidRDefault="00305BC5">
      <w:pPr>
        <w:jc w:val="center"/>
        <w:rPr>
          <w:color w:val="AB7DB7"/>
          <w:sz w:val="28"/>
          <w:szCs w:val="28"/>
        </w:rPr>
      </w:pPr>
      <w:r>
        <w:rPr>
          <w:color w:val="AB7DB7"/>
          <w:sz w:val="28"/>
          <w:szCs w:val="28"/>
        </w:rPr>
        <w:t>Updated April 2026</w:t>
      </w:r>
    </w:p>
    <w:p w14:paraId="59CDB314" w14:textId="77777777" w:rsidR="00AF0EDB" w:rsidRDefault="00305BC5">
      <w:pPr>
        <w:rPr>
          <w:color w:val="AB7DB7"/>
          <w:sz w:val="28"/>
          <w:szCs w:val="28"/>
        </w:rPr>
      </w:pPr>
      <w:r>
        <w:br w:type="page"/>
      </w:r>
    </w:p>
    <w:p w14:paraId="59CDB315" w14:textId="77777777" w:rsidR="00AF0EDB" w:rsidRDefault="00305BC5">
      <w:pPr>
        <w:keepNext/>
        <w:keepLines/>
        <w:pBdr>
          <w:top w:val="nil"/>
          <w:left w:val="nil"/>
          <w:bottom w:val="nil"/>
          <w:right w:val="nil"/>
          <w:between w:val="nil"/>
        </w:pBdr>
        <w:spacing w:before="360" w:after="240" w:line="259" w:lineRule="auto"/>
        <w:rPr>
          <w:b/>
          <w:bCs/>
          <w:color w:val="230C36"/>
          <w:sz w:val="32"/>
          <w:szCs w:val="32"/>
        </w:rPr>
      </w:pPr>
      <w:r>
        <w:rPr>
          <w:b/>
          <w:bCs/>
          <w:color w:val="230C36"/>
          <w:sz w:val="32"/>
          <w:szCs w:val="32"/>
        </w:rPr>
        <w:lastRenderedPageBreak/>
        <w:t>Contents</w:t>
      </w:r>
    </w:p>
    <w:sdt>
      <w:sdtPr>
        <w:id w:val="2012020550"/>
        <w:docPartObj>
          <w:docPartGallery w:val="Table of Contents"/>
          <w:docPartUnique/>
        </w:docPartObj>
      </w:sdtPr>
      <w:sdtEndPr/>
      <w:sdtContent>
        <w:p w14:paraId="7EA6CA65" w14:textId="78D5F6A8" w:rsidR="00E6671F" w:rsidRDefault="00305BC5">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w:instrText>
          </w:r>
          <w:r>
            <w:fldChar w:fldCharType="separate"/>
          </w:r>
          <w:hyperlink w:anchor="_Toc228876191" w:history="1">
            <w:r w:rsidR="00E6671F" w:rsidRPr="00186EBF">
              <w:rPr>
                <w:rStyle w:val="Hyperlink"/>
                <w:noProof/>
              </w:rPr>
              <w:t>Introduction</w:t>
            </w:r>
            <w:r w:rsidR="00E6671F">
              <w:rPr>
                <w:noProof/>
                <w:webHidden/>
              </w:rPr>
              <w:tab/>
            </w:r>
            <w:r w:rsidR="00E6671F">
              <w:rPr>
                <w:noProof/>
                <w:webHidden/>
              </w:rPr>
              <w:fldChar w:fldCharType="begin"/>
            </w:r>
            <w:r w:rsidR="00E6671F">
              <w:rPr>
                <w:noProof/>
                <w:webHidden/>
              </w:rPr>
              <w:instrText xml:space="preserve"> PAGEREF _Toc228876191 \h </w:instrText>
            </w:r>
            <w:r w:rsidR="00E6671F">
              <w:rPr>
                <w:noProof/>
                <w:webHidden/>
              </w:rPr>
            </w:r>
            <w:r w:rsidR="00E6671F">
              <w:rPr>
                <w:noProof/>
                <w:webHidden/>
              </w:rPr>
              <w:fldChar w:fldCharType="separate"/>
            </w:r>
            <w:r w:rsidR="00523822">
              <w:rPr>
                <w:noProof/>
                <w:webHidden/>
              </w:rPr>
              <w:t>3</w:t>
            </w:r>
            <w:r w:rsidR="00E6671F">
              <w:rPr>
                <w:noProof/>
                <w:webHidden/>
              </w:rPr>
              <w:fldChar w:fldCharType="end"/>
            </w:r>
          </w:hyperlink>
        </w:p>
        <w:p w14:paraId="5FAF7A1A" w14:textId="01A620E9"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2" w:history="1">
            <w:r w:rsidRPr="00186EBF">
              <w:rPr>
                <w:rStyle w:val="Hyperlink"/>
                <w:noProof/>
              </w:rPr>
              <w:t>About AAWD</w:t>
            </w:r>
            <w:r>
              <w:rPr>
                <w:noProof/>
                <w:webHidden/>
              </w:rPr>
              <w:tab/>
            </w:r>
            <w:r>
              <w:rPr>
                <w:noProof/>
                <w:webHidden/>
              </w:rPr>
              <w:fldChar w:fldCharType="begin"/>
            </w:r>
            <w:r>
              <w:rPr>
                <w:noProof/>
                <w:webHidden/>
              </w:rPr>
              <w:instrText xml:space="preserve"> PAGEREF _Toc228876192 \h </w:instrText>
            </w:r>
            <w:r>
              <w:rPr>
                <w:noProof/>
                <w:webHidden/>
              </w:rPr>
            </w:r>
            <w:r>
              <w:rPr>
                <w:noProof/>
                <w:webHidden/>
              </w:rPr>
              <w:fldChar w:fldCharType="separate"/>
            </w:r>
            <w:r w:rsidR="00523822">
              <w:rPr>
                <w:noProof/>
                <w:webHidden/>
              </w:rPr>
              <w:t>3</w:t>
            </w:r>
            <w:r>
              <w:rPr>
                <w:noProof/>
                <w:webHidden/>
              </w:rPr>
              <w:fldChar w:fldCharType="end"/>
            </w:r>
          </w:hyperlink>
        </w:p>
        <w:p w14:paraId="69EC298F" w14:textId="6050C0DF" w:rsidR="00E6671F" w:rsidRDefault="00E6671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8876193" w:history="1">
            <w:r w:rsidRPr="00186EBF">
              <w:rPr>
                <w:rStyle w:val="Hyperlink"/>
                <w:noProof/>
              </w:rPr>
              <w:t>Pre-Dental Student Chapter Application Process</w:t>
            </w:r>
            <w:r>
              <w:rPr>
                <w:noProof/>
                <w:webHidden/>
              </w:rPr>
              <w:tab/>
            </w:r>
            <w:r>
              <w:rPr>
                <w:noProof/>
                <w:webHidden/>
              </w:rPr>
              <w:fldChar w:fldCharType="begin"/>
            </w:r>
            <w:r>
              <w:rPr>
                <w:noProof/>
                <w:webHidden/>
              </w:rPr>
              <w:instrText xml:space="preserve"> PAGEREF _Toc228876193 \h </w:instrText>
            </w:r>
            <w:r>
              <w:rPr>
                <w:noProof/>
                <w:webHidden/>
              </w:rPr>
            </w:r>
            <w:r>
              <w:rPr>
                <w:noProof/>
                <w:webHidden/>
              </w:rPr>
              <w:fldChar w:fldCharType="separate"/>
            </w:r>
            <w:r w:rsidR="00523822">
              <w:rPr>
                <w:noProof/>
                <w:webHidden/>
              </w:rPr>
              <w:t>4</w:t>
            </w:r>
            <w:r>
              <w:rPr>
                <w:noProof/>
                <w:webHidden/>
              </w:rPr>
              <w:fldChar w:fldCharType="end"/>
            </w:r>
          </w:hyperlink>
        </w:p>
        <w:p w14:paraId="2403454B" w14:textId="5618726B"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4" w:history="1">
            <w:r w:rsidRPr="00186EBF">
              <w:rPr>
                <w:rStyle w:val="Hyperlink"/>
                <w:noProof/>
              </w:rPr>
              <w:t>Step 1: Gauge Interest and Build Your Team</w:t>
            </w:r>
            <w:r>
              <w:rPr>
                <w:noProof/>
                <w:webHidden/>
              </w:rPr>
              <w:tab/>
            </w:r>
            <w:r>
              <w:rPr>
                <w:noProof/>
                <w:webHidden/>
              </w:rPr>
              <w:fldChar w:fldCharType="begin"/>
            </w:r>
            <w:r>
              <w:rPr>
                <w:noProof/>
                <w:webHidden/>
              </w:rPr>
              <w:instrText xml:space="preserve"> PAGEREF _Toc228876194 \h </w:instrText>
            </w:r>
            <w:r>
              <w:rPr>
                <w:noProof/>
                <w:webHidden/>
              </w:rPr>
            </w:r>
            <w:r>
              <w:rPr>
                <w:noProof/>
                <w:webHidden/>
              </w:rPr>
              <w:fldChar w:fldCharType="separate"/>
            </w:r>
            <w:r w:rsidR="00523822">
              <w:rPr>
                <w:noProof/>
                <w:webHidden/>
              </w:rPr>
              <w:t>4</w:t>
            </w:r>
            <w:r>
              <w:rPr>
                <w:noProof/>
                <w:webHidden/>
              </w:rPr>
              <w:fldChar w:fldCharType="end"/>
            </w:r>
          </w:hyperlink>
        </w:p>
        <w:p w14:paraId="2C8608C4" w14:textId="7325E16C"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5" w:history="1">
            <w:r w:rsidRPr="00186EBF">
              <w:rPr>
                <w:rStyle w:val="Hyperlink"/>
                <w:noProof/>
              </w:rPr>
              <w:t xml:space="preserve">Step 2: Identify a </w:t>
            </w:r>
            <w:r w:rsidR="00B26B05">
              <w:rPr>
                <w:rStyle w:val="Hyperlink"/>
                <w:noProof/>
              </w:rPr>
              <w:t>Chapter Mentor</w:t>
            </w:r>
            <w:r w:rsidRPr="00186EBF">
              <w:rPr>
                <w:rStyle w:val="Hyperlink"/>
                <w:noProof/>
              </w:rPr>
              <w:t xml:space="preserve"> and Elect Officers</w:t>
            </w:r>
            <w:r>
              <w:rPr>
                <w:noProof/>
                <w:webHidden/>
              </w:rPr>
              <w:tab/>
            </w:r>
            <w:r>
              <w:rPr>
                <w:noProof/>
                <w:webHidden/>
              </w:rPr>
              <w:fldChar w:fldCharType="begin"/>
            </w:r>
            <w:r>
              <w:rPr>
                <w:noProof/>
                <w:webHidden/>
              </w:rPr>
              <w:instrText xml:space="preserve"> PAGEREF _Toc228876195 \h </w:instrText>
            </w:r>
            <w:r>
              <w:rPr>
                <w:noProof/>
                <w:webHidden/>
              </w:rPr>
            </w:r>
            <w:r>
              <w:rPr>
                <w:noProof/>
                <w:webHidden/>
              </w:rPr>
              <w:fldChar w:fldCharType="separate"/>
            </w:r>
            <w:r w:rsidR="00523822">
              <w:rPr>
                <w:noProof/>
                <w:webHidden/>
              </w:rPr>
              <w:t>5</w:t>
            </w:r>
            <w:r>
              <w:rPr>
                <w:noProof/>
                <w:webHidden/>
              </w:rPr>
              <w:fldChar w:fldCharType="end"/>
            </w:r>
          </w:hyperlink>
        </w:p>
        <w:p w14:paraId="2D0B1BB9" w14:textId="07057EF4"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6" w:history="1">
            <w:r w:rsidRPr="00186EBF">
              <w:rPr>
                <w:rStyle w:val="Hyperlink"/>
                <w:noProof/>
              </w:rPr>
              <w:t>Step 3: Develop Chapter Bylaws</w:t>
            </w:r>
            <w:r>
              <w:rPr>
                <w:noProof/>
                <w:webHidden/>
              </w:rPr>
              <w:tab/>
            </w:r>
            <w:r>
              <w:rPr>
                <w:noProof/>
                <w:webHidden/>
              </w:rPr>
              <w:fldChar w:fldCharType="begin"/>
            </w:r>
            <w:r>
              <w:rPr>
                <w:noProof/>
                <w:webHidden/>
              </w:rPr>
              <w:instrText xml:space="preserve"> PAGEREF _Toc228876196 \h </w:instrText>
            </w:r>
            <w:r>
              <w:rPr>
                <w:noProof/>
                <w:webHidden/>
              </w:rPr>
            </w:r>
            <w:r>
              <w:rPr>
                <w:noProof/>
                <w:webHidden/>
              </w:rPr>
              <w:fldChar w:fldCharType="separate"/>
            </w:r>
            <w:r w:rsidR="00523822">
              <w:rPr>
                <w:noProof/>
                <w:webHidden/>
              </w:rPr>
              <w:t>6</w:t>
            </w:r>
            <w:r>
              <w:rPr>
                <w:noProof/>
                <w:webHidden/>
              </w:rPr>
              <w:fldChar w:fldCharType="end"/>
            </w:r>
          </w:hyperlink>
        </w:p>
        <w:p w14:paraId="1E335DDA" w14:textId="6178BAA5"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7" w:history="1">
            <w:r w:rsidRPr="00186EBF">
              <w:rPr>
                <w:rStyle w:val="Hyperlink"/>
                <w:noProof/>
              </w:rPr>
              <w:t>Step 4: Create Your 6-Month Activity Plan</w:t>
            </w:r>
            <w:r>
              <w:rPr>
                <w:noProof/>
                <w:webHidden/>
              </w:rPr>
              <w:tab/>
            </w:r>
            <w:r>
              <w:rPr>
                <w:noProof/>
                <w:webHidden/>
              </w:rPr>
              <w:fldChar w:fldCharType="begin"/>
            </w:r>
            <w:r>
              <w:rPr>
                <w:noProof/>
                <w:webHidden/>
              </w:rPr>
              <w:instrText xml:space="preserve"> PAGEREF _Toc228876197 \h </w:instrText>
            </w:r>
            <w:r>
              <w:rPr>
                <w:noProof/>
                <w:webHidden/>
              </w:rPr>
            </w:r>
            <w:r>
              <w:rPr>
                <w:noProof/>
                <w:webHidden/>
              </w:rPr>
              <w:fldChar w:fldCharType="separate"/>
            </w:r>
            <w:r w:rsidR="00523822">
              <w:rPr>
                <w:noProof/>
                <w:webHidden/>
              </w:rPr>
              <w:t>7</w:t>
            </w:r>
            <w:r>
              <w:rPr>
                <w:noProof/>
                <w:webHidden/>
              </w:rPr>
              <w:fldChar w:fldCharType="end"/>
            </w:r>
          </w:hyperlink>
        </w:p>
        <w:p w14:paraId="33A43F46" w14:textId="7B6BB391"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8" w:history="1">
            <w:r w:rsidRPr="00186EBF">
              <w:rPr>
                <w:rStyle w:val="Hyperlink"/>
                <w:noProof/>
              </w:rPr>
              <w:t>Step 5: Determine Dues and Financial Guidelines</w:t>
            </w:r>
            <w:r>
              <w:rPr>
                <w:noProof/>
                <w:webHidden/>
              </w:rPr>
              <w:tab/>
            </w:r>
            <w:r>
              <w:rPr>
                <w:noProof/>
                <w:webHidden/>
              </w:rPr>
              <w:fldChar w:fldCharType="begin"/>
            </w:r>
            <w:r>
              <w:rPr>
                <w:noProof/>
                <w:webHidden/>
              </w:rPr>
              <w:instrText xml:space="preserve"> PAGEREF _Toc228876198 \h </w:instrText>
            </w:r>
            <w:r>
              <w:rPr>
                <w:noProof/>
                <w:webHidden/>
              </w:rPr>
            </w:r>
            <w:r>
              <w:rPr>
                <w:noProof/>
                <w:webHidden/>
              </w:rPr>
              <w:fldChar w:fldCharType="separate"/>
            </w:r>
            <w:r w:rsidR="00523822">
              <w:rPr>
                <w:noProof/>
                <w:webHidden/>
              </w:rPr>
              <w:t>8</w:t>
            </w:r>
            <w:r>
              <w:rPr>
                <w:noProof/>
                <w:webHidden/>
              </w:rPr>
              <w:fldChar w:fldCharType="end"/>
            </w:r>
          </w:hyperlink>
        </w:p>
        <w:p w14:paraId="3F1C3A6B" w14:textId="1383C47E"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9" w:history="1">
            <w:r w:rsidRPr="00186EBF">
              <w:rPr>
                <w:rStyle w:val="Hyperlink"/>
                <w:noProof/>
              </w:rPr>
              <w:t>Step 6: OPTIONAL: Schedule Review Meeting with AAWD</w:t>
            </w:r>
            <w:r>
              <w:rPr>
                <w:noProof/>
                <w:webHidden/>
              </w:rPr>
              <w:tab/>
            </w:r>
            <w:r>
              <w:rPr>
                <w:noProof/>
                <w:webHidden/>
              </w:rPr>
              <w:fldChar w:fldCharType="begin"/>
            </w:r>
            <w:r>
              <w:rPr>
                <w:noProof/>
                <w:webHidden/>
              </w:rPr>
              <w:instrText xml:space="preserve"> PAGEREF _Toc228876199 \h </w:instrText>
            </w:r>
            <w:r>
              <w:rPr>
                <w:noProof/>
                <w:webHidden/>
              </w:rPr>
            </w:r>
            <w:r>
              <w:rPr>
                <w:noProof/>
                <w:webHidden/>
              </w:rPr>
              <w:fldChar w:fldCharType="separate"/>
            </w:r>
            <w:r w:rsidR="00523822">
              <w:rPr>
                <w:noProof/>
                <w:webHidden/>
              </w:rPr>
              <w:t>9</w:t>
            </w:r>
            <w:r>
              <w:rPr>
                <w:noProof/>
                <w:webHidden/>
              </w:rPr>
              <w:fldChar w:fldCharType="end"/>
            </w:r>
          </w:hyperlink>
        </w:p>
        <w:p w14:paraId="38F9FA7B" w14:textId="7C6067B6"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200" w:history="1">
            <w:r w:rsidRPr="00186EBF">
              <w:rPr>
                <w:rStyle w:val="Hyperlink"/>
                <w:noProof/>
              </w:rPr>
              <w:t>Step 7: Submit Your Application</w:t>
            </w:r>
            <w:r>
              <w:rPr>
                <w:noProof/>
                <w:webHidden/>
              </w:rPr>
              <w:tab/>
            </w:r>
            <w:r>
              <w:rPr>
                <w:noProof/>
                <w:webHidden/>
              </w:rPr>
              <w:fldChar w:fldCharType="begin"/>
            </w:r>
            <w:r>
              <w:rPr>
                <w:noProof/>
                <w:webHidden/>
              </w:rPr>
              <w:instrText xml:space="preserve"> PAGEREF _Toc228876200 \h </w:instrText>
            </w:r>
            <w:r>
              <w:rPr>
                <w:noProof/>
                <w:webHidden/>
              </w:rPr>
            </w:r>
            <w:r>
              <w:rPr>
                <w:noProof/>
                <w:webHidden/>
              </w:rPr>
              <w:fldChar w:fldCharType="separate"/>
            </w:r>
            <w:r w:rsidR="00523822">
              <w:rPr>
                <w:noProof/>
                <w:webHidden/>
              </w:rPr>
              <w:t>9</w:t>
            </w:r>
            <w:r>
              <w:rPr>
                <w:noProof/>
                <w:webHidden/>
              </w:rPr>
              <w:fldChar w:fldCharType="end"/>
            </w:r>
          </w:hyperlink>
        </w:p>
        <w:p w14:paraId="690B11D4" w14:textId="1EE333A9" w:rsidR="00E6671F" w:rsidRDefault="00E6671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8876201" w:history="1">
            <w:r w:rsidRPr="00186EBF">
              <w:rPr>
                <w:rStyle w:val="Hyperlink"/>
                <w:noProof/>
              </w:rPr>
              <w:t>FAQs</w:t>
            </w:r>
            <w:r>
              <w:rPr>
                <w:noProof/>
                <w:webHidden/>
              </w:rPr>
              <w:tab/>
            </w:r>
            <w:r>
              <w:rPr>
                <w:noProof/>
                <w:webHidden/>
              </w:rPr>
              <w:fldChar w:fldCharType="begin"/>
            </w:r>
            <w:r>
              <w:rPr>
                <w:noProof/>
                <w:webHidden/>
              </w:rPr>
              <w:instrText xml:space="preserve"> PAGEREF _Toc228876201 \h </w:instrText>
            </w:r>
            <w:r>
              <w:rPr>
                <w:noProof/>
                <w:webHidden/>
              </w:rPr>
            </w:r>
            <w:r>
              <w:rPr>
                <w:noProof/>
                <w:webHidden/>
              </w:rPr>
              <w:fldChar w:fldCharType="separate"/>
            </w:r>
            <w:r w:rsidR="00523822">
              <w:rPr>
                <w:noProof/>
                <w:webHidden/>
              </w:rPr>
              <w:t>11</w:t>
            </w:r>
            <w:r>
              <w:rPr>
                <w:noProof/>
                <w:webHidden/>
              </w:rPr>
              <w:fldChar w:fldCharType="end"/>
            </w:r>
          </w:hyperlink>
        </w:p>
        <w:p w14:paraId="59CDB321" w14:textId="68B7E75A" w:rsidR="00AF0EDB" w:rsidRDefault="00305BC5">
          <w:r>
            <w:fldChar w:fldCharType="end"/>
          </w:r>
        </w:p>
      </w:sdtContent>
    </w:sdt>
    <w:p w14:paraId="59CDB322" w14:textId="77777777" w:rsidR="00AF0EDB" w:rsidRDefault="00305BC5">
      <w:pPr>
        <w:rPr>
          <w:color w:val="DB00FC"/>
          <w:sz w:val="28"/>
          <w:szCs w:val="28"/>
        </w:rPr>
      </w:pPr>
      <w:r>
        <w:br w:type="page"/>
      </w:r>
    </w:p>
    <w:p w14:paraId="59CDB323" w14:textId="77777777" w:rsidR="00AF0EDB" w:rsidRDefault="00305BC5">
      <w:pPr>
        <w:pStyle w:val="Heading1"/>
      </w:pPr>
      <w:bookmarkStart w:id="0" w:name="_Toc228876191"/>
      <w:r>
        <w:lastRenderedPageBreak/>
        <w:t>Introduction</w:t>
      </w:r>
      <w:bookmarkEnd w:id="0"/>
    </w:p>
    <w:p w14:paraId="59CDB324" w14:textId="77777777" w:rsidR="00AF0EDB" w:rsidRDefault="00305BC5">
      <w:pPr>
        <w:pStyle w:val="Heading2"/>
      </w:pPr>
      <w:bookmarkStart w:id="1" w:name="_Toc228876192"/>
      <w:r>
        <w:t>About AAWD</w:t>
      </w:r>
      <w:bookmarkEnd w:id="1"/>
    </w:p>
    <w:p w14:paraId="59CDB325" w14:textId="77777777" w:rsidR="00AF0EDB" w:rsidRDefault="00305BC5">
      <w:r>
        <w:t>The American Association of Women Dentists (AAWD) is dedicated to advancing, connecting, and enriching the lives of women in dentistry from pre-dental school through retirement.</w:t>
      </w:r>
    </w:p>
    <w:p w14:paraId="4C437204" w14:textId="77777777" w:rsidR="00B26B05" w:rsidRDefault="00B26B05" w:rsidP="00B26B05">
      <w:r>
        <w:t>AAWD Pre-Dental Student Chapters help students explore careers in dentistry while developing leadership skills, building professional relationships, and connecting with a supportive community of future women dentists. Chapters serve as an early introduction to AAWD and create opportunities for mentorship, service, networking, and professional development before students enter dental school.</w:t>
      </w:r>
    </w:p>
    <w:p w14:paraId="5279EE9A" w14:textId="77777777" w:rsidR="00B26B05" w:rsidRDefault="00B26B05" w:rsidP="00B26B05">
      <w:r>
        <w:t>Pre-Dental Student Chapters are intentionally flexible and may be organized in the way that best serves their community. A chapter may represent a single college or university, or it may bring together students from multiple institutions within a shared city, metropolitan area, or region. This flexibility allows chapters to grow where student interest exists while creating meaningful connections across institutions.</w:t>
      </w:r>
    </w:p>
    <w:p w14:paraId="59CDB327" w14:textId="2AC35A0C" w:rsidR="00AF0EDB" w:rsidRDefault="00B26B05" w:rsidP="00B26B05">
      <w:r>
        <w:t>All AAWD Pre-Dental Student Chapters are expected to</w:t>
      </w:r>
      <w:r w:rsidR="00305BC5">
        <w:t>:</w:t>
      </w:r>
    </w:p>
    <w:p w14:paraId="59CDB328" w14:textId="0A1E84E8" w:rsidR="00AF0EDB" w:rsidRDefault="00305BC5">
      <w:pPr>
        <w:numPr>
          <w:ilvl w:val="0"/>
          <w:numId w:val="10"/>
        </w:numPr>
        <w:spacing w:after="0"/>
      </w:pPr>
      <w:r>
        <w:t xml:space="preserve">Identify a </w:t>
      </w:r>
      <w:r w:rsidR="00B26B05">
        <w:rPr>
          <w:b/>
          <w:bCs/>
          <w:color w:val="301149"/>
        </w:rPr>
        <w:t>Chapter Mentor</w:t>
      </w:r>
      <w:r>
        <w:rPr>
          <w:color w:val="301149"/>
        </w:rPr>
        <w:t xml:space="preserve"> </w:t>
      </w:r>
      <w:r>
        <w:t xml:space="preserve">who is an active AAWD National member. </w:t>
      </w:r>
    </w:p>
    <w:p w14:paraId="59CDB329" w14:textId="77777777" w:rsidR="00AF0EDB" w:rsidRDefault="00305BC5">
      <w:pPr>
        <w:numPr>
          <w:ilvl w:val="0"/>
          <w:numId w:val="10"/>
        </w:numPr>
        <w:spacing w:after="0"/>
      </w:pPr>
      <w:r>
        <w:t xml:space="preserve">Maintain at least </w:t>
      </w:r>
      <w:r>
        <w:rPr>
          <w:b/>
          <w:bCs/>
          <w:color w:val="301149"/>
        </w:rPr>
        <w:t>three student officers</w:t>
      </w:r>
      <w:r>
        <w:rPr>
          <w:color w:val="301149"/>
        </w:rPr>
        <w:t>.</w:t>
      </w:r>
    </w:p>
    <w:p w14:paraId="59CDB32A" w14:textId="77777777" w:rsidR="00AF0EDB" w:rsidRDefault="00305BC5">
      <w:pPr>
        <w:numPr>
          <w:ilvl w:val="0"/>
          <w:numId w:val="10"/>
        </w:numPr>
        <w:spacing w:after="0"/>
        <w:rPr>
          <w:color w:val="301149"/>
        </w:rPr>
      </w:pPr>
      <w:r>
        <w:t xml:space="preserve">Ensure all members hold current </w:t>
      </w:r>
      <w:r>
        <w:rPr>
          <w:b/>
          <w:bCs/>
          <w:color w:val="301149"/>
        </w:rPr>
        <w:t>AAWD Pre-Dental memberships</w:t>
      </w:r>
      <w:r>
        <w:rPr>
          <w:color w:val="301149"/>
        </w:rPr>
        <w:t>.</w:t>
      </w:r>
    </w:p>
    <w:p w14:paraId="59CDB32B" w14:textId="77777777" w:rsidR="00AF0EDB" w:rsidRDefault="00305BC5">
      <w:pPr>
        <w:numPr>
          <w:ilvl w:val="0"/>
          <w:numId w:val="10"/>
        </w:numPr>
        <w:rPr>
          <w:color w:val="301149"/>
        </w:rPr>
      </w:pPr>
      <w:r>
        <w:t>Engage with dental students and professionals through AAWD-supported mentorship pathways.</w:t>
      </w:r>
    </w:p>
    <w:p w14:paraId="59CDB32D" w14:textId="037ED4E3" w:rsidR="00AF0EDB" w:rsidRDefault="00A41BCA">
      <w:r w:rsidRPr="00A41BCA">
        <w:t>Chapters may be organized at a single school or across a local or regional area, depending on student interest and structure.</w:t>
      </w:r>
      <w:r>
        <w:t xml:space="preserve"> For questions or assistance, contact </w:t>
      </w:r>
      <w:hyperlink r:id="rId9">
        <w:r>
          <w:rPr>
            <w:b/>
            <w:bCs/>
            <w:color w:val="D04ECC"/>
            <w:u w:val="single"/>
          </w:rPr>
          <w:t>chapters@aawd.org</w:t>
        </w:r>
      </w:hyperlink>
      <w:r>
        <w:t>.</w:t>
      </w:r>
    </w:p>
    <w:p w14:paraId="59CDB32E" w14:textId="77777777" w:rsidR="00AF0EDB" w:rsidRDefault="00305BC5">
      <w:pPr>
        <w:pStyle w:val="Heading1"/>
      </w:pPr>
      <w:bookmarkStart w:id="2" w:name="_Toc228876193"/>
      <w:r>
        <w:lastRenderedPageBreak/>
        <w:t>Pre-Dental Student Chapter Application Process</w:t>
      </w:r>
      <w:bookmarkEnd w:id="2"/>
    </w:p>
    <w:p w14:paraId="59CDB32F" w14:textId="77777777" w:rsidR="00AF0EDB" w:rsidRDefault="00305BC5">
      <w:r>
        <w:rPr>
          <w:noProof/>
        </w:rPr>
        <mc:AlternateContent>
          <mc:Choice Requires="wpg">
            <w:drawing>
              <wp:inline distT="0" distB="0" distL="0" distR="0" wp14:anchorId="59CDB3B8" wp14:editId="284B0D8C">
                <wp:extent cx="6076950" cy="2317395"/>
                <wp:effectExtent l="0" t="38100" r="19050" b="102235"/>
                <wp:docPr id="597423182" name="Group 597423182"/>
                <wp:cNvGraphicFramePr/>
                <a:graphic xmlns:a="http://schemas.openxmlformats.org/drawingml/2006/main">
                  <a:graphicData uri="http://schemas.microsoft.com/office/word/2010/wordprocessingGroup">
                    <wpg:wgp>
                      <wpg:cNvGrpSpPr/>
                      <wpg:grpSpPr>
                        <a:xfrm>
                          <a:off x="0" y="0"/>
                          <a:ext cx="6076950" cy="2317395"/>
                          <a:chOff x="0" y="0"/>
                          <a:chExt cx="6080075" cy="2814657"/>
                        </a:xfrm>
                      </wpg:grpSpPr>
                      <wpg:grpSp>
                        <wpg:cNvPr id="1598417826" name="Group 1598417826"/>
                        <wpg:cNvGrpSpPr/>
                        <wpg:grpSpPr>
                          <a:xfrm>
                            <a:off x="0" y="0"/>
                            <a:ext cx="6080075" cy="2814657"/>
                            <a:chOff x="0" y="0"/>
                            <a:chExt cx="6080075" cy="2814657"/>
                          </a:xfrm>
                        </wpg:grpSpPr>
                        <wps:wsp>
                          <wps:cNvPr id="1682414450" name="Rectangle 1682414450"/>
                          <wps:cNvSpPr/>
                          <wps:spPr>
                            <a:xfrm>
                              <a:off x="0" y="0"/>
                              <a:ext cx="6080075" cy="2705100"/>
                            </a:xfrm>
                            <a:prstGeom prst="rect">
                              <a:avLst/>
                            </a:prstGeom>
                            <a:noFill/>
                            <a:ln>
                              <a:noFill/>
                            </a:ln>
                          </wps:spPr>
                          <wps:txbx>
                            <w:txbxContent>
                              <w:p w14:paraId="59CDB3BE"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594597704" name="Freeform: Shape 594597704"/>
                          <wps:cNvSpPr/>
                          <wps:spPr>
                            <a:xfrm>
                              <a:off x="1775986" y="281906"/>
                              <a:ext cx="367096" cy="91440"/>
                            </a:xfrm>
                            <a:custGeom>
                              <a:avLst/>
                              <a:gdLst/>
                              <a:ahLst/>
                              <a:cxnLst/>
                              <a:rect l="l" t="t" r="r" b="b"/>
                              <a:pathLst>
                                <a:path w="120000" h="120000" extrusionOk="0">
                                  <a:moveTo>
                                    <a:pt x="0" y="60000"/>
                                  </a:moveTo>
                                  <a:lnTo>
                                    <a:pt x="120000" y="60000"/>
                                  </a:lnTo>
                                </a:path>
                              </a:pathLst>
                            </a:custGeom>
                            <a:noFill/>
                            <a:ln w="9525" cap="flat" cmpd="sng">
                              <a:solidFill>
                                <a:srgbClr val="2A9AAD"/>
                              </a:solidFill>
                              <a:prstDash val="solid"/>
                              <a:round/>
                              <a:headEnd type="none" w="sm" len="sm"/>
                              <a:tailEnd type="stealth" w="med" len="med"/>
                            </a:ln>
                          </wps:spPr>
                          <wps:txbx>
                            <w:txbxContent>
                              <w:p w14:paraId="59CDB3BF"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742339562" name="Text Box 742339562"/>
                          <wps:cNvSpPr txBox="1"/>
                          <wps:spPr>
                            <a:xfrm>
                              <a:off x="1949591" y="325636"/>
                              <a:ext cx="19884" cy="3980"/>
                            </a:xfrm>
                            <a:prstGeom prst="rect">
                              <a:avLst/>
                            </a:prstGeom>
                            <a:noFill/>
                            <a:ln>
                              <a:noFill/>
                            </a:ln>
                          </wps:spPr>
                          <wps:txbx>
                            <w:txbxContent>
                              <w:p w14:paraId="59CDB3C0"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179116915" name="Rectangle 1179116915"/>
                          <wps:cNvSpPr/>
                          <wps:spPr>
                            <a:xfrm>
                              <a:off x="48673" y="2541"/>
                              <a:ext cx="1729113" cy="650170"/>
                            </a:xfrm>
                            <a:prstGeom prst="rect">
                              <a:avLst/>
                            </a:prstGeom>
                            <a:gradFill>
                              <a:gsLst>
                                <a:gs pos="0">
                                  <a:srgbClr val="0F7B8D"/>
                                </a:gs>
                                <a:gs pos="80000">
                                  <a:srgbClr val="14A2BA"/>
                                </a:gs>
                                <a:gs pos="100000">
                                  <a:srgbClr val="11A4BE"/>
                                </a:gs>
                              </a:gsLst>
                              <a:lin ang="16200000" scaled="0"/>
                            </a:gradFill>
                            <a:ln>
                              <a:noFill/>
                            </a:ln>
                            <a:effectLst>
                              <a:outerShdw blurRad="40000" dist="23000" dir="5400000" rotWithShape="0">
                                <a:srgbClr val="000000">
                                  <a:alpha val="34901"/>
                                </a:srgbClr>
                              </a:outerShdw>
                            </a:effectLst>
                          </wps:spPr>
                          <wps:txbx>
                            <w:txbxContent>
                              <w:p w14:paraId="59CDB3C1"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048581094" name="Text Box 1048581094"/>
                          <wps:cNvSpPr txBox="1"/>
                          <wps:spPr>
                            <a:xfrm>
                              <a:off x="48673" y="2541"/>
                              <a:ext cx="1729113" cy="650170"/>
                            </a:xfrm>
                            <a:prstGeom prst="rect">
                              <a:avLst/>
                            </a:prstGeom>
                            <a:noFill/>
                            <a:ln>
                              <a:noFill/>
                            </a:ln>
                          </wps:spPr>
                          <wps:txbx>
                            <w:txbxContent>
                              <w:p w14:paraId="59CDB3C2" w14:textId="77777777" w:rsidR="00AF0EDB" w:rsidRPr="00334A19" w:rsidRDefault="00305BC5">
                                <w:pPr>
                                  <w:spacing w:after="0" w:line="215" w:lineRule="auto"/>
                                  <w:jc w:val="center"/>
                                  <w:textDirection w:val="btLr"/>
                                  <w:rPr>
                                    <w:color w:val="FFFFFF" w:themeColor="background1"/>
                                  </w:rPr>
                                </w:pPr>
                                <w:proofErr w:type="gramStart"/>
                                <w:r w:rsidRPr="00334A19">
                                  <w:rPr>
                                    <w:rFonts w:ascii="Calibri" w:eastAsia="Calibri" w:hAnsi="Calibri" w:cs="Calibri"/>
                                    <w:b/>
                                    <w:color w:val="FFFFFF" w:themeColor="background1"/>
                                    <w:sz w:val="22"/>
                                  </w:rPr>
                                  <w:t>Form</w:t>
                                </w:r>
                                <w:proofErr w:type="gramEnd"/>
                                <w:r w:rsidRPr="00334A19">
                                  <w:rPr>
                                    <w:rFonts w:ascii="Calibri" w:eastAsia="Calibri" w:hAnsi="Calibri" w:cs="Calibri"/>
                                    <w:b/>
                                    <w:color w:val="FFFFFF" w:themeColor="background1"/>
                                    <w:sz w:val="22"/>
                                  </w:rPr>
                                  <w:t xml:space="preserve"> a Leadership Team</w:t>
                                </w:r>
                              </w:p>
                            </w:txbxContent>
                          </wps:txbx>
                          <wps:bodyPr spcFirstLastPara="1" wrap="square" lIns="78225" tIns="78225" rIns="78225" bIns="78225" anchor="ctr" anchorCtr="0">
                            <a:noAutofit/>
                          </wps:bodyPr>
                        </wps:wsp>
                        <wps:wsp>
                          <wps:cNvPr id="311719698" name="Freeform: Shape 311719698"/>
                          <wps:cNvSpPr/>
                          <wps:spPr>
                            <a:xfrm>
                              <a:off x="3902795" y="281906"/>
                              <a:ext cx="367096" cy="91440"/>
                            </a:xfrm>
                            <a:custGeom>
                              <a:avLst/>
                              <a:gdLst/>
                              <a:ahLst/>
                              <a:cxnLst/>
                              <a:rect l="l" t="t" r="r" b="b"/>
                              <a:pathLst>
                                <a:path w="120000" h="120000" extrusionOk="0">
                                  <a:moveTo>
                                    <a:pt x="0" y="60000"/>
                                  </a:moveTo>
                                  <a:lnTo>
                                    <a:pt x="120000" y="60000"/>
                                  </a:lnTo>
                                </a:path>
                              </a:pathLst>
                            </a:custGeom>
                            <a:noFill/>
                            <a:ln w="9525" cap="flat" cmpd="sng">
                              <a:solidFill>
                                <a:schemeClr val="accent3"/>
                              </a:solidFill>
                              <a:prstDash val="solid"/>
                              <a:round/>
                              <a:headEnd type="none" w="sm" len="sm"/>
                              <a:tailEnd type="stealth" w="med" len="med"/>
                            </a:ln>
                          </wps:spPr>
                          <wps:txbx>
                            <w:txbxContent>
                              <w:p w14:paraId="59CDB3C3"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756210216" name="Text Box 1756210216"/>
                          <wps:cNvSpPr txBox="1"/>
                          <wps:spPr>
                            <a:xfrm>
                              <a:off x="4076401" y="325636"/>
                              <a:ext cx="19884" cy="3980"/>
                            </a:xfrm>
                            <a:prstGeom prst="rect">
                              <a:avLst/>
                            </a:prstGeom>
                            <a:noFill/>
                            <a:ln>
                              <a:noFill/>
                            </a:ln>
                          </wps:spPr>
                          <wps:txbx>
                            <w:txbxContent>
                              <w:p w14:paraId="59CDB3C4"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629083378" name="Rectangle 1629083378"/>
                          <wps:cNvSpPr/>
                          <wps:spPr>
                            <a:xfrm>
                              <a:off x="2175482" y="2541"/>
                              <a:ext cx="1729113" cy="650170"/>
                            </a:xfrm>
                            <a:prstGeom prst="rect">
                              <a:avLst/>
                            </a:prstGeom>
                            <a:gradFill>
                              <a:gsLst>
                                <a:gs pos="0">
                                  <a:srgbClr val="EDD8FF"/>
                                </a:gs>
                                <a:gs pos="35000">
                                  <a:srgbClr val="F2E3FF"/>
                                </a:gs>
                                <a:gs pos="100000">
                                  <a:srgbClr val="F8F1FF"/>
                                </a:gs>
                              </a:gsLst>
                              <a:lin ang="16200000" scaled="0"/>
                            </a:gradFill>
                            <a:ln w="9525" cap="flat" cmpd="sng">
                              <a:solidFill>
                                <a:srgbClr val="DFD1F9"/>
                              </a:solidFill>
                              <a:prstDash val="solid"/>
                              <a:round/>
                              <a:headEnd type="none" w="sm" len="sm"/>
                              <a:tailEnd type="none" w="sm" len="sm"/>
                            </a:ln>
                            <a:effectLst>
                              <a:outerShdw blurRad="40000" dist="20000" dir="5400000" rotWithShape="0">
                                <a:srgbClr val="000000">
                                  <a:alpha val="37647"/>
                                </a:srgbClr>
                              </a:outerShdw>
                            </a:effectLst>
                          </wps:spPr>
                          <wps:txbx>
                            <w:txbxContent>
                              <w:p w14:paraId="59CDB3C5"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42615090" name="Text Box 42615090"/>
                          <wps:cNvSpPr txBox="1"/>
                          <wps:spPr>
                            <a:xfrm>
                              <a:off x="2175482" y="2541"/>
                              <a:ext cx="1729113" cy="650170"/>
                            </a:xfrm>
                            <a:prstGeom prst="rect">
                              <a:avLst/>
                            </a:prstGeom>
                            <a:noFill/>
                            <a:ln>
                              <a:noFill/>
                            </a:ln>
                          </wps:spPr>
                          <wps:txbx>
                            <w:txbxContent>
                              <w:p w14:paraId="59CDB3C6" w14:textId="3737D9ED" w:rsidR="00AF0EDB" w:rsidRDefault="00305BC5">
                                <w:pPr>
                                  <w:spacing w:after="0" w:line="215" w:lineRule="auto"/>
                                  <w:jc w:val="center"/>
                                  <w:textDirection w:val="btLr"/>
                                </w:pPr>
                                <w:r>
                                  <w:rPr>
                                    <w:rFonts w:ascii="Calibri" w:eastAsia="Calibri" w:hAnsi="Calibri" w:cs="Calibri"/>
                                    <w:b/>
                                    <w:color w:val="000000"/>
                                    <w:sz w:val="22"/>
                                  </w:rPr>
                                  <w:t xml:space="preserve">Identify a </w:t>
                                </w:r>
                                <w:r w:rsidR="00B26B05">
                                  <w:rPr>
                                    <w:rFonts w:ascii="Calibri" w:eastAsia="Calibri" w:hAnsi="Calibri" w:cs="Calibri"/>
                                    <w:b/>
                                    <w:color w:val="000000"/>
                                    <w:sz w:val="22"/>
                                  </w:rPr>
                                  <w:t>Chapter Mentor</w:t>
                                </w:r>
                                <w:r>
                                  <w:rPr>
                                    <w:rFonts w:ascii="Calibri" w:eastAsia="Calibri" w:hAnsi="Calibri" w:cs="Calibri"/>
                                    <w:b/>
                                    <w:color w:val="000000"/>
                                    <w:sz w:val="22"/>
                                  </w:rPr>
                                  <w:t xml:space="preserve"> and Choose Officers</w:t>
                                </w:r>
                              </w:p>
                            </w:txbxContent>
                          </wps:txbx>
                          <wps:bodyPr spcFirstLastPara="1" wrap="square" lIns="78225" tIns="78225" rIns="78225" bIns="78225" anchor="ctr" anchorCtr="0">
                            <a:noAutofit/>
                          </wps:bodyPr>
                        </wps:wsp>
                        <wps:wsp>
                          <wps:cNvPr id="443830860" name="Freeform: Shape 443830860"/>
                          <wps:cNvSpPr/>
                          <wps:spPr>
                            <a:xfrm>
                              <a:off x="913229" y="650912"/>
                              <a:ext cx="4253618" cy="367096"/>
                            </a:xfrm>
                            <a:custGeom>
                              <a:avLst/>
                              <a:gdLst/>
                              <a:ahLst/>
                              <a:cxnLst/>
                              <a:rect l="l" t="t" r="r" b="b"/>
                              <a:pathLst>
                                <a:path w="120000" h="120000" extrusionOk="0">
                                  <a:moveTo>
                                    <a:pt x="120000" y="0"/>
                                  </a:moveTo>
                                  <a:lnTo>
                                    <a:pt x="120000" y="65590"/>
                                  </a:lnTo>
                                  <a:lnTo>
                                    <a:pt x="0" y="65590"/>
                                  </a:lnTo>
                                  <a:lnTo>
                                    <a:pt x="0" y="120000"/>
                                  </a:lnTo>
                                </a:path>
                              </a:pathLst>
                            </a:custGeom>
                            <a:noFill/>
                            <a:ln w="9525" cap="flat" cmpd="sng">
                              <a:solidFill>
                                <a:srgbClr val="2E0E48"/>
                              </a:solidFill>
                              <a:prstDash val="solid"/>
                              <a:round/>
                              <a:headEnd type="none" w="sm" len="sm"/>
                              <a:tailEnd type="stealth" w="med" len="med"/>
                            </a:ln>
                          </wps:spPr>
                          <wps:txbx>
                            <w:txbxContent>
                              <w:p w14:paraId="59CDB3C7"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421267330" name="Text Box 421267330"/>
                          <wps:cNvSpPr txBox="1"/>
                          <wps:spPr>
                            <a:xfrm>
                              <a:off x="2933234" y="832469"/>
                              <a:ext cx="213608" cy="3980"/>
                            </a:xfrm>
                            <a:prstGeom prst="rect">
                              <a:avLst/>
                            </a:prstGeom>
                            <a:noFill/>
                            <a:ln>
                              <a:noFill/>
                            </a:ln>
                          </wps:spPr>
                          <wps:txbx>
                            <w:txbxContent>
                              <w:p w14:paraId="59CDB3C8"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720241370" name="Rectangle 1720241370"/>
                          <wps:cNvSpPr/>
                          <wps:spPr>
                            <a:xfrm>
                              <a:off x="4302291" y="2541"/>
                              <a:ext cx="1729113" cy="650170"/>
                            </a:xfrm>
                            <a:prstGeom prst="rect">
                              <a:avLst/>
                            </a:prstGeom>
                            <a:gradFill>
                              <a:gsLst>
                                <a:gs pos="0">
                                  <a:srgbClr val="FFFFC7"/>
                                </a:gs>
                                <a:gs pos="35000">
                                  <a:srgbClr val="FFFFD4"/>
                                </a:gs>
                                <a:gs pos="100000">
                                  <a:srgbClr val="FFFFEC"/>
                                </a:gs>
                              </a:gsLst>
                              <a:lin ang="16200000" scaled="0"/>
                            </a:gradFill>
                            <a:ln w="9525" cap="flat" cmpd="sng">
                              <a:solidFill>
                                <a:srgbClr val="FAF6BA"/>
                              </a:solidFill>
                              <a:prstDash val="solid"/>
                              <a:round/>
                              <a:headEnd type="none" w="sm" len="sm"/>
                              <a:tailEnd type="none" w="sm" len="sm"/>
                            </a:ln>
                            <a:effectLst>
                              <a:outerShdw blurRad="40000" dist="20000" dir="5400000" rotWithShape="0">
                                <a:srgbClr val="000000">
                                  <a:alpha val="37647"/>
                                </a:srgbClr>
                              </a:outerShdw>
                            </a:effectLst>
                          </wps:spPr>
                          <wps:txbx>
                            <w:txbxContent>
                              <w:p w14:paraId="59CDB3C9"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995610980" name="Text Box 995610980"/>
                          <wps:cNvSpPr txBox="1"/>
                          <wps:spPr>
                            <a:xfrm>
                              <a:off x="4302291" y="2541"/>
                              <a:ext cx="1729113" cy="650170"/>
                            </a:xfrm>
                            <a:prstGeom prst="rect">
                              <a:avLst/>
                            </a:prstGeom>
                            <a:noFill/>
                            <a:ln>
                              <a:noFill/>
                            </a:ln>
                          </wps:spPr>
                          <wps:txbx>
                            <w:txbxContent>
                              <w:p w14:paraId="59CDB3CA" w14:textId="77777777" w:rsidR="00AF0EDB" w:rsidRDefault="00305BC5">
                                <w:pPr>
                                  <w:spacing w:after="0" w:line="215" w:lineRule="auto"/>
                                  <w:jc w:val="center"/>
                                  <w:textDirection w:val="btLr"/>
                                </w:pPr>
                                <w:r>
                                  <w:rPr>
                                    <w:rFonts w:ascii="Calibri" w:eastAsia="Calibri" w:hAnsi="Calibri" w:cs="Calibri"/>
                                    <w:b/>
                                    <w:color w:val="000000"/>
                                    <w:sz w:val="22"/>
                                  </w:rPr>
                                  <w:t>Develop Chapter Bylaws</w:t>
                                </w:r>
                              </w:p>
                            </w:txbxContent>
                          </wps:txbx>
                          <wps:bodyPr spcFirstLastPara="1" wrap="square" lIns="78225" tIns="78225" rIns="78225" bIns="78225" anchor="ctr" anchorCtr="0">
                            <a:noAutofit/>
                          </wps:bodyPr>
                        </wps:wsp>
                        <wps:wsp>
                          <wps:cNvPr id="1842772474" name="Freeform: Shape 1842772474"/>
                          <wps:cNvSpPr/>
                          <wps:spPr>
                            <a:xfrm>
                              <a:off x="1775986" y="1367444"/>
                              <a:ext cx="367096" cy="91440"/>
                            </a:xfrm>
                            <a:custGeom>
                              <a:avLst/>
                              <a:gdLst/>
                              <a:ahLst/>
                              <a:cxnLst/>
                              <a:rect l="l" t="t" r="r" b="b"/>
                              <a:pathLst>
                                <a:path w="120000" h="120000" extrusionOk="0">
                                  <a:moveTo>
                                    <a:pt x="0" y="60000"/>
                                  </a:moveTo>
                                  <a:lnTo>
                                    <a:pt x="120000" y="60000"/>
                                  </a:lnTo>
                                </a:path>
                              </a:pathLst>
                            </a:custGeom>
                            <a:noFill/>
                            <a:ln w="9525" cap="flat" cmpd="sng">
                              <a:solidFill>
                                <a:srgbClr val="5F4771"/>
                              </a:solidFill>
                              <a:prstDash val="solid"/>
                              <a:round/>
                              <a:headEnd type="none" w="sm" len="sm"/>
                              <a:tailEnd type="stealth" w="med" len="med"/>
                            </a:ln>
                          </wps:spPr>
                          <wps:txbx>
                            <w:txbxContent>
                              <w:p w14:paraId="59CDB3CB"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534581541" name="Text Box 1534581541"/>
                          <wps:cNvSpPr txBox="1"/>
                          <wps:spPr>
                            <a:xfrm>
                              <a:off x="1949591" y="1411173"/>
                              <a:ext cx="19884" cy="3980"/>
                            </a:xfrm>
                            <a:prstGeom prst="rect">
                              <a:avLst/>
                            </a:prstGeom>
                            <a:noFill/>
                            <a:ln>
                              <a:noFill/>
                            </a:ln>
                          </wps:spPr>
                          <wps:txbx>
                            <w:txbxContent>
                              <w:p w14:paraId="59CDB3CC"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155010095" name="Rectangle 1155010095"/>
                          <wps:cNvSpPr/>
                          <wps:spPr>
                            <a:xfrm>
                              <a:off x="48673" y="1050408"/>
                              <a:ext cx="1729113" cy="725511"/>
                            </a:xfrm>
                            <a:prstGeom prst="rect">
                              <a:avLst/>
                            </a:prstGeom>
                            <a:gradFill>
                              <a:gsLst>
                                <a:gs pos="0">
                                  <a:srgbClr val="23053B"/>
                                </a:gs>
                                <a:gs pos="80000">
                                  <a:srgbClr val="2E074E"/>
                                </a:gs>
                                <a:gs pos="100000">
                                  <a:srgbClr val="2F064F"/>
                                </a:gs>
                              </a:gsLst>
                              <a:lin ang="16200000" scaled="0"/>
                            </a:gradFill>
                            <a:ln w="9525" cap="flat" cmpd="sng">
                              <a:solidFill>
                                <a:srgbClr val="2E0E48"/>
                              </a:solidFill>
                              <a:prstDash val="solid"/>
                              <a:round/>
                              <a:headEnd type="none" w="sm" len="sm"/>
                              <a:tailEnd type="none" w="sm" len="sm"/>
                            </a:ln>
                            <a:effectLst>
                              <a:outerShdw blurRad="40000" dist="23000" dir="5400000" rotWithShape="0">
                                <a:srgbClr val="000000">
                                  <a:alpha val="34901"/>
                                </a:srgbClr>
                              </a:outerShdw>
                            </a:effectLst>
                          </wps:spPr>
                          <wps:txbx>
                            <w:txbxContent>
                              <w:p w14:paraId="59CDB3CD"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984157245" name="Text Box 1984157245"/>
                          <wps:cNvSpPr txBox="1"/>
                          <wps:spPr>
                            <a:xfrm>
                              <a:off x="48673" y="1050408"/>
                              <a:ext cx="1729113" cy="725511"/>
                            </a:xfrm>
                            <a:prstGeom prst="rect">
                              <a:avLst/>
                            </a:prstGeom>
                            <a:noFill/>
                            <a:ln>
                              <a:noFill/>
                            </a:ln>
                          </wps:spPr>
                          <wps:txbx>
                            <w:txbxContent>
                              <w:p w14:paraId="59CDB3CE" w14:textId="77777777" w:rsidR="00AF0EDB" w:rsidRPr="00334A19" w:rsidRDefault="00305BC5">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Create 6-Month Activity Plan</w:t>
                                </w:r>
                              </w:p>
                            </w:txbxContent>
                          </wps:txbx>
                          <wps:bodyPr spcFirstLastPara="1" wrap="square" lIns="78225" tIns="78225" rIns="78225" bIns="78225" anchor="ctr" anchorCtr="0">
                            <a:noAutofit/>
                          </wps:bodyPr>
                        </wps:wsp>
                        <wps:wsp>
                          <wps:cNvPr id="405123438" name="Freeform: Shape 405123438"/>
                          <wps:cNvSpPr/>
                          <wps:spPr>
                            <a:xfrm>
                              <a:off x="3902795" y="1367444"/>
                              <a:ext cx="367096" cy="91440"/>
                            </a:xfrm>
                            <a:custGeom>
                              <a:avLst/>
                              <a:gdLst/>
                              <a:ahLst/>
                              <a:cxnLst/>
                              <a:rect l="l" t="t" r="r" b="b"/>
                              <a:pathLst>
                                <a:path w="120000" h="120000" extrusionOk="0">
                                  <a:moveTo>
                                    <a:pt x="0" y="60000"/>
                                  </a:moveTo>
                                  <a:lnTo>
                                    <a:pt x="120000" y="60000"/>
                                  </a:lnTo>
                                </a:path>
                              </a:pathLst>
                            </a:custGeom>
                            <a:noFill/>
                            <a:ln w="9525" cap="flat" cmpd="sng">
                              <a:solidFill>
                                <a:srgbClr val="2799AC"/>
                              </a:solidFill>
                              <a:prstDash val="solid"/>
                              <a:round/>
                              <a:headEnd type="none" w="sm" len="sm"/>
                              <a:tailEnd type="stealth" w="med" len="med"/>
                            </a:ln>
                          </wps:spPr>
                          <wps:txbx>
                            <w:txbxContent>
                              <w:p w14:paraId="59CDB3CF"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925508797" name="Text Box 925508797"/>
                          <wps:cNvSpPr txBox="1"/>
                          <wps:spPr>
                            <a:xfrm>
                              <a:off x="4076401" y="1411173"/>
                              <a:ext cx="19884" cy="3980"/>
                            </a:xfrm>
                            <a:prstGeom prst="rect">
                              <a:avLst/>
                            </a:prstGeom>
                            <a:noFill/>
                            <a:ln>
                              <a:noFill/>
                            </a:ln>
                          </wps:spPr>
                          <wps:txbx>
                            <w:txbxContent>
                              <w:p w14:paraId="59CDB3D0"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795666754" name="Rectangle 795666754"/>
                          <wps:cNvSpPr/>
                          <wps:spPr>
                            <a:xfrm>
                              <a:off x="2175482" y="1050408"/>
                              <a:ext cx="1729113" cy="725511"/>
                            </a:xfrm>
                            <a:prstGeom prst="rect">
                              <a:avLst/>
                            </a:prstGeom>
                            <a:gradFill>
                              <a:gsLst>
                                <a:gs pos="0">
                                  <a:srgbClr val="127C8D"/>
                                </a:gs>
                                <a:gs pos="80000">
                                  <a:srgbClr val="18A2B9"/>
                                </a:gs>
                                <a:gs pos="100000">
                                  <a:srgbClr val="15A5BD"/>
                                </a:gs>
                              </a:gsLst>
                              <a:lin ang="16200000" scaled="0"/>
                            </a:gradFill>
                            <a:ln w="9525" cap="flat" cmpd="sng">
                              <a:solidFill>
                                <a:srgbClr val="2799AC"/>
                              </a:solidFill>
                              <a:prstDash val="solid"/>
                              <a:round/>
                              <a:headEnd type="none" w="sm" len="sm"/>
                              <a:tailEnd type="none" w="sm" len="sm"/>
                            </a:ln>
                            <a:effectLst>
                              <a:outerShdw blurRad="40000" dist="23000" dir="5400000" rotWithShape="0">
                                <a:srgbClr val="000000">
                                  <a:alpha val="34901"/>
                                </a:srgbClr>
                              </a:outerShdw>
                            </a:effectLst>
                          </wps:spPr>
                          <wps:txbx>
                            <w:txbxContent>
                              <w:p w14:paraId="59CDB3D1"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377154851" name="Text Box 1377154851"/>
                          <wps:cNvSpPr txBox="1"/>
                          <wps:spPr>
                            <a:xfrm>
                              <a:off x="2175482" y="1050408"/>
                              <a:ext cx="1729113" cy="725511"/>
                            </a:xfrm>
                            <a:prstGeom prst="rect">
                              <a:avLst/>
                            </a:prstGeom>
                            <a:noFill/>
                            <a:ln>
                              <a:noFill/>
                            </a:ln>
                          </wps:spPr>
                          <wps:txbx>
                            <w:txbxContent>
                              <w:p w14:paraId="59CDB3D2" w14:textId="77777777" w:rsidR="00AF0EDB" w:rsidRPr="00334A19" w:rsidRDefault="00305BC5">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Determine Membership Dues</w:t>
                                </w:r>
                              </w:p>
                            </w:txbxContent>
                          </wps:txbx>
                          <wps:bodyPr spcFirstLastPara="1" wrap="square" lIns="78225" tIns="78225" rIns="78225" bIns="78225" anchor="ctr" anchorCtr="0">
                            <a:noAutofit/>
                          </wps:bodyPr>
                        </wps:wsp>
                        <wps:wsp>
                          <wps:cNvPr id="13052969" name="Freeform: Shape 13052969"/>
                          <wps:cNvSpPr/>
                          <wps:spPr>
                            <a:xfrm>
                              <a:off x="913229" y="1774119"/>
                              <a:ext cx="4253618" cy="367096"/>
                            </a:xfrm>
                            <a:custGeom>
                              <a:avLst/>
                              <a:gdLst/>
                              <a:ahLst/>
                              <a:cxnLst/>
                              <a:rect l="l" t="t" r="r" b="b"/>
                              <a:pathLst>
                                <a:path w="120000" h="120000" extrusionOk="0">
                                  <a:moveTo>
                                    <a:pt x="120000" y="0"/>
                                  </a:moveTo>
                                  <a:lnTo>
                                    <a:pt x="120000" y="65590"/>
                                  </a:lnTo>
                                  <a:lnTo>
                                    <a:pt x="0" y="65590"/>
                                  </a:lnTo>
                                  <a:lnTo>
                                    <a:pt x="0" y="120000"/>
                                  </a:lnTo>
                                </a:path>
                              </a:pathLst>
                            </a:custGeom>
                            <a:noFill/>
                            <a:ln w="9525" cap="flat" cmpd="sng">
                              <a:solidFill>
                                <a:srgbClr val="2E0E48"/>
                              </a:solidFill>
                              <a:prstDash val="solid"/>
                              <a:round/>
                              <a:headEnd type="none" w="sm" len="sm"/>
                              <a:tailEnd type="stealth" w="med" len="med"/>
                            </a:ln>
                          </wps:spPr>
                          <wps:txbx>
                            <w:txbxContent>
                              <w:p w14:paraId="59CDB3D3"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376063204" name="Text Box 376063204"/>
                          <wps:cNvSpPr txBox="1"/>
                          <wps:spPr>
                            <a:xfrm>
                              <a:off x="2933234" y="1955677"/>
                              <a:ext cx="213608" cy="3980"/>
                            </a:xfrm>
                            <a:prstGeom prst="rect">
                              <a:avLst/>
                            </a:prstGeom>
                            <a:noFill/>
                            <a:ln>
                              <a:noFill/>
                            </a:ln>
                          </wps:spPr>
                          <wps:txbx>
                            <w:txbxContent>
                              <w:p w14:paraId="59CDB3D4"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175816513" name="Rectangle 1175816513"/>
                          <wps:cNvSpPr/>
                          <wps:spPr>
                            <a:xfrm>
                              <a:off x="4302291" y="1050408"/>
                              <a:ext cx="1729113" cy="725511"/>
                            </a:xfrm>
                            <a:prstGeom prst="rect">
                              <a:avLst/>
                            </a:prstGeom>
                            <a:gradFill>
                              <a:gsLst>
                                <a:gs pos="0">
                                  <a:srgbClr val="473057"/>
                                </a:gs>
                                <a:gs pos="80000">
                                  <a:srgbClr val="5E3E74"/>
                                </a:gs>
                                <a:gs pos="100000">
                                  <a:srgbClr val="5F3F75"/>
                                </a:gs>
                              </a:gsLst>
                              <a:lin ang="16200000" scaled="0"/>
                            </a:gradFill>
                            <a:ln w="9525" cap="flat" cmpd="sng">
                              <a:solidFill>
                                <a:srgbClr val="5E4470"/>
                              </a:solidFill>
                              <a:prstDash val="solid"/>
                              <a:round/>
                              <a:headEnd type="none" w="sm" len="sm"/>
                              <a:tailEnd type="none" w="sm" len="sm"/>
                            </a:ln>
                            <a:effectLst>
                              <a:outerShdw blurRad="40000" dist="23000" dir="5400000" rotWithShape="0">
                                <a:srgbClr val="000000">
                                  <a:alpha val="34901"/>
                                </a:srgbClr>
                              </a:outerShdw>
                            </a:effectLst>
                          </wps:spPr>
                          <wps:txbx>
                            <w:txbxContent>
                              <w:p w14:paraId="59CDB3D5"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483083390" name="Text Box 483083390"/>
                          <wps:cNvSpPr txBox="1"/>
                          <wps:spPr>
                            <a:xfrm>
                              <a:off x="4302291" y="1050408"/>
                              <a:ext cx="1729113" cy="725511"/>
                            </a:xfrm>
                            <a:prstGeom prst="rect">
                              <a:avLst/>
                            </a:prstGeom>
                            <a:noFill/>
                            <a:ln>
                              <a:noFill/>
                            </a:ln>
                          </wps:spPr>
                          <wps:txbx>
                            <w:txbxContent>
                              <w:p w14:paraId="59CDB3D6" w14:textId="77777777" w:rsidR="00AF0EDB" w:rsidRPr="00334A19" w:rsidRDefault="00305BC5">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 xml:space="preserve">(Optional) </w:t>
                                </w:r>
                                <w:proofErr w:type="gramStart"/>
                                <w:r w:rsidRPr="00334A19">
                                  <w:rPr>
                                    <w:rFonts w:ascii="Calibri" w:eastAsia="Calibri" w:hAnsi="Calibri" w:cs="Calibri"/>
                                    <w:b/>
                                    <w:color w:val="FFFFFF" w:themeColor="background1"/>
                                    <w:sz w:val="22"/>
                                  </w:rPr>
                                  <w:t>Schedule</w:t>
                                </w:r>
                                <w:proofErr w:type="gramEnd"/>
                                <w:r w:rsidRPr="00334A19">
                                  <w:rPr>
                                    <w:rFonts w:ascii="Calibri" w:eastAsia="Calibri" w:hAnsi="Calibri" w:cs="Calibri"/>
                                    <w:b/>
                                    <w:color w:val="FFFFFF" w:themeColor="background1"/>
                                    <w:sz w:val="22"/>
                                  </w:rPr>
                                  <w:t xml:space="preserve"> a Review Meeting with AAWD</w:t>
                                </w:r>
                              </w:p>
                            </w:txbxContent>
                          </wps:txbx>
                          <wps:bodyPr spcFirstLastPara="1" wrap="square" lIns="78225" tIns="78225" rIns="78225" bIns="78225" anchor="ctr" anchorCtr="0">
                            <a:noAutofit/>
                          </wps:bodyPr>
                        </wps:wsp>
                        <wps:wsp>
                          <wps:cNvPr id="531275933" name="Rectangle 531275933"/>
                          <wps:cNvSpPr/>
                          <wps:spPr>
                            <a:xfrm>
                              <a:off x="48673" y="2173593"/>
                              <a:ext cx="1729113" cy="641064"/>
                            </a:xfrm>
                            <a:prstGeom prst="rect">
                              <a:avLst/>
                            </a:prstGeom>
                            <a:gradFill>
                              <a:gsLst>
                                <a:gs pos="0">
                                  <a:srgbClr val="FFFFC7"/>
                                </a:gs>
                                <a:gs pos="35000">
                                  <a:srgbClr val="FFFFD4"/>
                                </a:gs>
                                <a:gs pos="100000">
                                  <a:srgbClr val="FFFFEC"/>
                                </a:gs>
                              </a:gsLst>
                              <a:lin ang="16200000" scaled="0"/>
                            </a:gradFill>
                            <a:ln w="9525" cap="flat" cmpd="sng">
                              <a:solidFill>
                                <a:srgbClr val="FAF6BA"/>
                              </a:solidFill>
                              <a:prstDash val="solid"/>
                              <a:round/>
                              <a:headEnd type="none" w="sm" len="sm"/>
                              <a:tailEnd type="none" w="sm" len="sm"/>
                            </a:ln>
                            <a:effectLst>
                              <a:outerShdw blurRad="40000" dist="20000" dir="5400000" rotWithShape="0">
                                <a:srgbClr val="000000">
                                  <a:alpha val="37647"/>
                                </a:srgbClr>
                              </a:outerShdw>
                            </a:effectLst>
                          </wps:spPr>
                          <wps:txbx>
                            <w:txbxContent>
                              <w:p w14:paraId="59CDB3D7"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2040957626" name="Text Box 2040957626"/>
                          <wps:cNvSpPr txBox="1"/>
                          <wps:spPr>
                            <a:xfrm>
                              <a:off x="48673" y="2172636"/>
                              <a:ext cx="1729113" cy="641551"/>
                            </a:xfrm>
                            <a:prstGeom prst="rect">
                              <a:avLst/>
                            </a:prstGeom>
                            <a:noFill/>
                            <a:ln>
                              <a:noFill/>
                            </a:ln>
                          </wps:spPr>
                          <wps:txbx>
                            <w:txbxContent>
                              <w:p w14:paraId="59CDB3D8" w14:textId="77777777" w:rsidR="00AF0EDB" w:rsidRPr="00A41BCA" w:rsidRDefault="00305BC5">
                                <w:pPr>
                                  <w:spacing w:after="0" w:line="215" w:lineRule="auto"/>
                                  <w:jc w:val="center"/>
                                  <w:textDirection w:val="btLr"/>
                                  <w:rPr>
                                    <w:sz w:val="22"/>
                                    <w:szCs w:val="22"/>
                                  </w:rPr>
                                </w:pPr>
                                <w:r w:rsidRPr="00A41BCA">
                                  <w:rPr>
                                    <w:rFonts w:ascii="Calibri" w:eastAsia="Calibri" w:hAnsi="Calibri" w:cs="Calibri"/>
                                    <w:b/>
                                    <w:color w:val="000000"/>
                                    <w:szCs w:val="22"/>
                                  </w:rPr>
                                  <w:t>Submit Application Packet</w:t>
                                </w:r>
                              </w:p>
                            </w:txbxContent>
                          </wps:txbx>
                          <wps:bodyPr spcFirstLastPara="1" wrap="square" lIns="99550" tIns="99550" rIns="99550" bIns="99550" anchor="ctr" anchorCtr="0">
                            <a:noAutofit/>
                          </wps:bodyPr>
                        </wps:wsp>
                      </wpg:grpSp>
                    </wpg:wgp>
                  </a:graphicData>
                </a:graphic>
              </wp:inline>
            </w:drawing>
          </mc:Choice>
          <mc:Fallback>
            <w:pict>
              <v:group w14:anchorId="59CDB3B8" id="Group 597423182" o:spid="_x0000_s1026" style="width:478.5pt;height:182.45pt;mso-position-horizontal-relative:char;mso-position-vertical-relative:line" coordsize="60800,28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">
                <v:group id="Group 1598417826" o:spid="_x0000_s1027" style="position:absolute;width:60800;height:28146" coordsize="60800,28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">
                  <v:rect id="Rectangle 1682414450" o:spid="_x0000_s1028" style="position:absolute;width:60800;height:27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" filled="f" stroked="f">
                    <v:textbox inset="2.53958mm,2.53958mm,2.53958mm,2.53958mm">
                      <w:txbxContent>
                        <w:p w14:paraId="59CDB3BE" w14:textId="77777777" w:rsidR="00AF0EDB" w:rsidRDefault="00AF0EDB">
                          <w:pPr>
                            <w:spacing w:after="0" w:line="240" w:lineRule="auto"/>
                            <w:textDirection w:val="btLr"/>
                          </w:pPr>
                        </w:p>
                      </w:txbxContent>
                    </v:textbox>
                  </v:rect>
                  <v:shape id="Freeform: Shape 594597704" o:spid="_x0000_s1029" style="position:absolute;left:17759;top:2819;width:3671;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" adj="-11796480,,5400" path="m,60000r120000,e" filled="f" strokecolor="#2a9aad">
                    <v:stroke startarrowwidth="narrow" startarrowlength="short" endarrow="classic" joinstyle="round"/>
                    <v:formulas/>
                    <v:path arrowok="t" o:extrusionok="f" o:connecttype="custom" textboxrect="0,0,120000,120000"/>
                    <v:textbox inset="2.53958mm,2.53958mm,2.53958mm,2.53958mm">
                      <w:txbxContent>
                        <w:p w14:paraId="59CDB3BF" w14:textId="77777777" w:rsidR="00AF0EDB" w:rsidRDefault="00AF0EDB">
                          <w:pPr>
                            <w:spacing w:after="0" w:line="240" w:lineRule="auto"/>
                            <w:textDirection w:val="btLr"/>
                          </w:pPr>
                        </w:p>
                      </w:txbxContent>
                    </v:textbox>
                  </v:shape>
                  <v:shapetype id="_x0000_t202" coordsize="21600,21600" o:spt="202" path="m,l,21600r21600,l21600,xe">
                    <v:stroke joinstyle="miter"/>
                    <v:path gradientshapeok="t" o:connecttype="rect"/>
                  </v:shapetype>
                  <v:shape id="Text Box 742339562" o:spid="_x0000_s1030" type="#_x0000_t202" style="position:absolute;left:19495;top:3256;width:199;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" filled="f" stroked="f">
                    <v:textbox inset="1pt,0,1pt,0">
                      <w:txbxContent>
                        <w:p w14:paraId="59CDB3C0" w14:textId="77777777" w:rsidR="00AF0EDB" w:rsidRDefault="00AF0EDB">
                          <w:pPr>
                            <w:spacing w:after="0" w:line="215" w:lineRule="auto"/>
                            <w:jc w:val="center"/>
                            <w:textDirection w:val="btLr"/>
                          </w:pPr>
                        </w:p>
                      </w:txbxContent>
                    </v:textbox>
                  </v:shape>
                  <v:rect id="Rectangle 1179116915" o:spid="_x0000_s1031" style="position:absolute;left:486;top:25;width:17291;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" fillcolor="#0f7b8d" stroked="f">
                    <v:fill color2="#11a4be" angle="180" colors="0 #0f7b8d;52429f #14a2ba;1 #11a4be" focus="100%" type="gradient">
                      <o:fill v:ext="view" type="gradientUnscaled"/>
                    </v:fill>
                    <v:shadow on="t" color="black" opacity="22872f" origin=",.5" offset="0,.63889mm"/>
                    <v:textbox inset="2.53958mm,2.53958mm,2.53958mm,2.53958mm">
                      <w:txbxContent>
                        <w:p w14:paraId="59CDB3C1" w14:textId="77777777" w:rsidR="00AF0EDB" w:rsidRDefault="00AF0EDB">
                          <w:pPr>
                            <w:spacing w:after="0" w:line="240" w:lineRule="auto"/>
                            <w:textDirection w:val="btLr"/>
                          </w:pPr>
                        </w:p>
                      </w:txbxContent>
                    </v:textbox>
                  </v:rect>
                  <v:shape id="Text Box 1048581094" o:spid="_x0000_s1032" type="#_x0000_t202" style="position:absolute;left:486;top:25;width:17291;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" filled="f" stroked="f">
                    <v:textbox inset="2.17292mm,2.17292mm,2.17292mm,2.17292mm">
                      <w:txbxContent>
                        <w:p w14:paraId="59CDB3C2" w14:textId="77777777" w:rsidR="00AF0EDB" w:rsidRPr="00334A19" w:rsidRDefault="00305BC5">
                          <w:pPr>
                            <w:spacing w:after="0" w:line="215" w:lineRule="auto"/>
                            <w:jc w:val="center"/>
                            <w:textDirection w:val="btLr"/>
                            <w:rPr>
                              <w:color w:val="FFFFFF" w:themeColor="background1"/>
                            </w:rPr>
                          </w:pPr>
                          <w:proofErr w:type="gramStart"/>
                          <w:r w:rsidRPr="00334A19">
                            <w:rPr>
                              <w:rFonts w:ascii="Calibri" w:eastAsia="Calibri" w:hAnsi="Calibri" w:cs="Calibri"/>
                              <w:b/>
                              <w:color w:val="FFFFFF" w:themeColor="background1"/>
                              <w:sz w:val="22"/>
                            </w:rPr>
                            <w:t>Form</w:t>
                          </w:r>
                          <w:proofErr w:type="gramEnd"/>
                          <w:r w:rsidRPr="00334A19">
                            <w:rPr>
                              <w:rFonts w:ascii="Calibri" w:eastAsia="Calibri" w:hAnsi="Calibri" w:cs="Calibri"/>
                              <w:b/>
                              <w:color w:val="FFFFFF" w:themeColor="background1"/>
                              <w:sz w:val="22"/>
                            </w:rPr>
                            <w:t xml:space="preserve"> a Leadership Team</w:t>
                          </w:r>
                        </w:p>
                      </w:txbxContent>
                    </v:textbox>
                  </v:shape>
                  <v:shape id="Freeform: Shape 311719698" o:spid="_x0000_s1033" style="position:absolute;left:39027;top:2819;width:3671;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" adj="-11796480,,5400" path="m,60000r120000,e" filled="f" strokecolor="#e6d7ff [3206]">
                    <v:stroke startarrowwidth="narrow" startarrowlength="short" endarrow="classic" joinstyle="round"/>
                    <v:formulas/>
                    <v:path arrowok="t" o:extrusionok="f" o:connecttype="custom" textboxrect="0,0,120000,120000"/>
                    <v:textbox inset="2.53958mm,2.53958mm,2.53958mm,2.53958mm">
                      <w:txbxContent>
                        <w:p w14:paraId="59CDB3C3" w14:textId="77777777" w:rsidR="00AF0EDB" w:rsidRDefault="00AF0EDB">
                          <w:pPr>
                            <w:spacing w:after="0" w:line="240" w:lineRule="auto"/>
                            <w:textDirection w:val="btLr"/>
                          </w:pPr>
                        </w:p>
                      </w:txbxContent>
                    </v:textbox>
                  </v:shape>
                  <v:shape id="Text Box 1756210216" o:spid="_x0000_s1034" type="#_x0000_t202" style="position:absolute;left:40764;top:3256;width:198;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" filled="f" stroked="f">
                    <v:textbox inset="1pt,0,1pt,0">
                      <w:txbxContent>
                        <w:p w14:paraId="59CDB3C4" w14:textId="77777777" w:rsidR="00AF0EDB" w:rsidRDefault="00AF0EDB">
                          <w:pPr>
                            <w:spacing w:after="0" w:line="215" w:lineRule="auto"/>
                            <w:jc w:val="center"/>
                            <w:textDirection w:val="btLr"/>
                          </w:pPr>
                        </w:p>
                      </w:txbxContent>
                    </v:textbox>
                  </v:shape>
                  <v:rect id="Rectangle 1629083378" o:spid="_x0000_s1035" style="position:absolute;left:21754;top:25;width:17291;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" fillcolor="#edd8ff" strokecolor="#dfd1f9">
                    <v:fill color2="#f8f1ff" angle="180" colors="0 #edd8ff;22938f #f2e3ff;1 #f8f1ff" focus="100%" type="gradient">
                      <o:fill v:ext="view" type="gradientUnscaled"/>
                    </v:fill>
                    <v:stroke startarrowwidth="narrow" startarrowlength="short" endarrowwidth="narrow" endarrowlength="short" joinstyle="round"/>
                    <v:shadow on="t" color="black" opacity="24672f" origin=",.5" offset="0,.55556mm"/>
                    <v:textbox inset="2.53958mm,2.53958mm,2.53958mm,2.53958mm">
                      <w:txbxContent>
                        <w:p w14:paraId="59CDB3C5" w14:textId="77777777" w:rsidR="00AF0EDB" w:rsidRDefault="00AF0EDB">
                          <w:pPr>
                            <w:spacing w:after="0" w:line="240" w:lineRule="auto"/>
                            <w:textDirection w:val="btLr"/>
                          </w:pPr>
                        </w:p>
                      </w:txbxContent>
                    </v:textbox>
                  </v:rect>
                  <v:shape id="Text Box 42615090" o:spid="_x0000_s1036" type="#_x0000_t202" style="position:absolute;left:21754;top:25;width:17291;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" filled="f" stroked="f">
                    <v:textbox inset="2.17292mm,2.17292mm,2.17292mm,2.17292mm">
                      <w:txbxContent>
                        <w:p w14:paraId="59CDB3C6" w14:textId="3737D9ED" w:rsidR="00AF0EDB" w:rsidRDefault="00305BC5">
                          <w:pPr>
                            <w:spacing w:after="0" w:line="215" w:lineRule="auto"/>
                            <w:jc w:val="center"/>
                            <w:textDirection w:val="btLr"/>
                          </w:pPr>
                          <w:r>
                            <w:rPr>
                              <w:rFonts w:ascii="Calibri" w:eastAsia="Calibri" w:hAnsi="Calibri" w:cs="Calibri"/>
                              <w:b/>
                              <w:color w:val="000000"/>
                              <w:sz w:val="22"/>
                            </w:rPr>
                            <w:t xml:space="preserve">Identify a </w:t>
                          </w:r>
                          <w:r w:rsidR="00B26B05">
                            <w:rPr>
                              <w:rFonts w:ascii="Calibri" w:eastAsia="Calibri" w:hAnsi="Calibri" w:cs="Calibri"/>
                              <w:b/>
                              <w:color w:val="000000"/>
                              <w:sz w:val="22"/>
                            </w:rPr>
                            <w:t>Chapter Mentor</w:t>
                          </w:r>
                          <w:r>
                            <w:rPr>
                              <w:rFonts w:ascii="Calibri" w:eastAsia="Calibri" w:hAnsi="Calibri" w:cs="Calibri"/>
                              <w:b/>
                              <w:color w:val="000000"/>
                              <w:sz w:val="22"/>
                            </w:rPr>
                            <w:t xml:space="preserve"> and Choose Officers</w:t>
                          </w:r>
                        </w:p>
                      </w:txbxContent>
                    </v:textbox>
                  </v:shape>
                  <v:shape id="Freeform: Shape 443830860" o:spid="_x0000_s1037" style="position:absolute;left:9132;top:6509;width:42536;height:367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" adj="-11796480,,5400" path="m120000,r,65590l,65590r,54410e" filled="f" strokecolor="#2e0e48">
                    <v:stroke startarrowwidth="narrow" startarrowlength="short" endarrow="classic" joinstyle="round"/>
                    <v:formulas/>
                    <v:path arrowok="t" o:extrusionok="f" o:connecttype="custom" textboxrect="0,0,120000,120000"/>
                    <v:textbox inset="2.53958mm,2.53958mm,2.53958mm,2.53958mm">
                      <w:txbxContent>
                        <w:p w14:paraId="59CDB3C7" w14:textId="77777777" w:rsidR="00AF0EDB" w:rsidRDefault="00AF0EDB">
                          <w:pPr>
                            <w:spacing w:after="0" w:line="240" w:lineRule="auto"/>
                            <w:textDirection w:val="btLr"/>
                          </w:pPr>
                        </w:p>
                      </w:txbxContent>
                    </v:textbox>
                  </v:shape>
                  <v:shape id="Text Box 421267330" o:spid="_x0000_s1038" type="#_x0000_t202" style="position:absolute;left:29332;top:8324;width:2136;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" filled="f" stroked="f">
                    <v:textbox inset="1pt,0,1pt,0">
                      <w:txbxContent>
                        <w:p w14:paraId="59CDB3C8" w14:textId="77777777" w:rsidR="00AF0EDB" w:rsidRDefault="00AF0EDB">
                          <w:pPr>
                            <w:spacing w:after="0" w:line="215" w:lineRule="auto"/>
                            <w:jc w:val="center"/>
                            <w:textDirection w:val="btLr"/>
                          </w:pPr>
                        </w:p>
                      </w:txbxContent>
                    </v:textbox>
                  </v:shape>
                  <v:rect id="Rectangle 1720241370" o:spid="_x0000_s1039" style="position:absolute;left:43022;top:25;width:17292;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" fillcolor="#ffffc7" strokecolor="#faf6ba">
                    <v:fill color2="#ffffec" angle="180" colors="0 #ffffc7;22938f #ffffd4;1 #ffffec" focus="100%" type="gradient">
                      <o:fill v:ext="view" type="gradientUnscaled"/>
                    </v:fill>
                    <v:stroke startarrowwidth="narrow" startarrowlength="short" endarrowwidth="narrow" endarrowlength="short" joinstyle="round"/>
                    <v:shadow on="t" color="black" opacity="24672f" origin=",.5" offset="0,.55556mm"/>
                    <v:textbox inset="2.53958mm,2.53958mm,2.53958mm,2.53958mm">
                      <w:txbxContent>
                        <w:p w14:paraId="59CDB3C9" w14:textId="77777777" w:rsidR="00AF0EDB" w:rsidRDefault="00AF0EDB">
                          <w:pPr>
                            <w:spacing w:after="0" w:line="240" w:lineRule="auto"/>
                            <w:textDirection w:val="btLr"/>
                          </w:pPr>
                        </w:p>
                      </w:txbxContent>
                    </v:textbox>
                  </v:rect>
                  <v:shape id="Text Box 995610980" o:spid="_x0000_s1040" type="#_x0000_t202" style="position:absolute;left:43022;top:25;width:17292;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" filled="f" stroked="f">
                    <v:textbox inset="2.17292mm,2.17292mm,2.17292mm,2.17292mm">
                      <w:txbxContent>
                        <w:p w14:paraId="59CDB3CA" w14:textId="77777777" w:rsidR="00AF0EDB" w:rsidRDefault="00305BC5">
                          <w:pPr>
                            <w:spacing w:after="0" w:line="215" w:lineRule="auto"/>
                            <w:jc w:val="center"/>
                            <w:textDirection w:val="btLr"/>
                          </w:pPr>
                          <w:r>
                            <w:rPr>
                              <w:rFonts w:ascii="Calibri" w:eastAsia="Calibri" w:hAnsi="Calibri" w:cs="Calibri"/>
                              <w:b/>
                              <w:color w:val="000000"/>
                              <w:sz w:val="22"/>
                            </w:rPr>
                            <w:t>Develop Chapter Bylaws</w:t>
                          </w:r>
                        </w:p>
                      </w:txbxContent>
                    </v:textbox>
                  </v:shape>
                  <v:shape id="Freeform: Shape 1842772474" o:spid="_x0000_s1041" style="position:absolute;left:17759;top:13674;width:3671;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" adj="-11796480,,5400" path="m,60000r120000,e" filled="f" strokecolor="#5f4771">
                    <v:stroke startarrowwidth="narrow" startarrowlength="short" endarrow="classic" joinstyle="round"/>
                    <v:formulas/>
                    <v:path arrowok="t" o:extrusionok="f" o:connecttype="custom" textboxrect="0,0,120000,120000"/>
                    <v:textbox inset="2.53958mm,2.53958mm,2.53958mm,2.53958mm">
                      <w:txbxContent>
                        <w:p w14:paraId="59CDB3CB" w14:textId="77777777" w:rsidR="00AF0EDB" w:rsidRDefault="00AF0EDB">
                          <w:pPr>
                            <w:spacing w:after="0" w:line="240" w:lineRule="auto"/>
                            <w:textDirection w:val="btLr"/>
                          </w:pPr>
                        </w:p>
                      </w:txbxContent>
                    </v:textbox>
                  </v:shape>
                  <v:shape id="Text Box 1534581541" o:spid="_x0000_s1042" type="#_x0000_t202" style="position:absolute;left:19495;top:14111;width:199;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" filled="f" stroked="f">
                    <v:textbox inset="1pt,0,1pt,0">
                      <w:txbxContent>
                        <w:p w14:paraId="59CDB3CC" w14:textId="77777777" w:rsidR="00AF0EDB" w:rsidRDefault="00AF0EDB">
                          <w:pPr>
                            <w:spacing w:after="0" w:line="215" w:lineRule="auto"/>
                            <w:jc w:val="center"/>
                            <w:textDirection w:val="btLr"/>
                          </w:pPr>
                        </w:p>
                      </w:txbxContent>
                    </v:textbox>
                  </v:shape>
                  <v:rect id="Rectangle 1155010095" o:spid="_x0000_s1043" style="position:absolute;left:486;top:10504;width:17291;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" fillcolor="#23053b" strokecolor="#2e0e48">
                    <v:fill color2="#2f064f" angle="180" colors="0 #23053b;52429f #2e074e;1 #2f064f" focus="100%" type="gradient">
                      <o:fill v:ext="view" type="gradientUnscaled"/>
                    </v:fill>
                    <v:stroke startarrowwidth="narrow" startarrowlength="short" endarrowwidth="narrow" endarrowlength="short" joinstyle="round"/>
                    <v:shadow on="t" color="black" opacity="22872f" origin=",.5" offset="0,.63889mm"/>
                    <v:textbox inset="2.53958mm,2.53958mm,2.53958mm,2.53958mm">
                      <w:txbxContent>
                        <w:p w14:paraId="59CDB3CD" w14:textId="77777777" w:rsidR="00AF0EDB" w:rsidRDefault="00AF0EDB">
                          <w:pPr>
                            <w:spacing w:after="0" w:line="240" w:lineRule="auto"/>
                            <w:textDirection w:val="btLr"/>
                          </w:pPr>
                        </w:p>
                      </w:txbxContent>
                    </v:textbox>
                  </v:rect>
                  <v:shape id="Text Box 1984157245" o:spid="_x0000_s1044" type="#_x0000_t202" style="position:absolute;left:486;top:10504;width:17291;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" filled="f" stroked="f">
                    <v:textbox inset="2.17292mm,2.17292mm,2.17292mm,2.17292mm">
                      <w:txbxContent>
                        <w:p w14:paraId="59CDB3CE" w14:textId="77777777" w:rsidR="00AF0EDB" w:rsidRPr="00334A19" w:rsidRDefault="00305BC5">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Create 6-Month Activity Plan</w:t>
                          </w:r>
                        </w:p>
                      </w:txbxContent>
                    </v:textbox>
                  </v:shape>
                  <v:shape id="Freeform: Shape 405123438" o:spid="_x0000_s1045" style="position:absolute;left:39027;top:13674;width:3671;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" adj="-11796480,,5400" path="m,60000r120000,e" filled="f" strokecolor="#2799ac">
                    <v:stroke startarrowwidth="narrow" startarrowlength="short" endarrow="classic" joinstyle="round"/>
                    <v:formulas/>
                    <v:path arrowok="t" o:extrusionok="f" o:connecttype="custom" textboxrect="0,0,120000,120000"/>
                    <v:textbox inset="2.53958mm,2.53958mm,2.53958mm,2.53958mm">
                      <w:txbxContent>
                        <w:p w14:paraId="59CDB3CF" w14:textId="77777777" w:rsidR="00AF0EDB" w:rsidRDefault="00AF0EDB">
                          <w:pPr>
                            <w:spacing w:after="0" w:line="240" w:lineRule="auto"/>
                            <w:textDirection w:val="btLr"/>
                          </w:pPr>
                        </w:p>
                      </w:txbxContent>
                    </v:textbox>
                  </v:shape>
                  <v:shape id="Text Box 925508797" o:spid="_x0000_s1046" type="#_x0000_t202" style="position:absolute;left:40764;top:14111;width:198;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" filled="f" stroked="f">
                    <v:textbox inset="1pt,0,1pt,0">
                      <w:txbxContent>
                        <w:p w14:paraId="59CDB3D0" w14:textId="77777777" w:rsidR="00AF0EDB" w:rsidRDefault="00AF0EDB">
                          <w:pPr>
                            <w:spacing w:after="0" w:line="215" w:lineRule="auto"/>
                            <w:jc w:val="center"/>
                            <w:textDirection w:val="btLr"/>
                          </w:pPr>
                        </w:p>
                      </w:txbxContent>
                    </v:textbox>
                  </v:shape>
                  <v:rect id="Rectangle 795666754" o:spid="_x0000_s1047" style="position:absolute;left:21754;top:10504;width:17291;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" fillcolor="#127c8d" strokecolor="#2799ac">
                    <v:fill color2="#15a5bd" angle="180" colors="0 #127c8d;52429f #18a2b9;1 #15a5bd" focus="100%" type="gradient">
                      <o:fill v:ext="view" type="gradientUnscaled"/>
                    </v:fill>
                    <v:stroke startarrowwidth="narrow" startarrowlength="short" endarrowwidth="narrow" endarrowlength="short" joinstyle="round"/>
                    <v:shadow on="t" color="black" opacity="22872f" origin=",.5" offset="0,.63889mm"/>
                    <v:textbox inset="2.53958mm,2.53958mm,2.53958mm,2.53958mm">
                      <w:txbxContent>
                        <w:p w14:paraId="59CDB3D1" w14:textId="77777777" w:rsidR="00AF0EDB" w:rsidRDefault="00AF0EDB">
                          <w:pPr>
                            <w:spacing w:after="0" w:line="240" w:lineRule="auto"/>
                            <w:textDirection w:val="btLr"/>
                          </w:pPr>
                        </w:p>
                      </w:txbxContent>
                    </v:textbox>
                  </v:rect>
                  <v:shape id="Text Box 1377154851" o:spid="_x0000_s1048" type="#_x0000_t202" style="position:absolute;left:21754;top:10504;width:17291;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" filled="f" stroked="f">
                    <v:textbox inset="2.17292mm,2.17292mm,2.17292mm,2.17292mm">
                      <w:txbxContent>
                        <w:p w14:paraId="59CDB3D2" w14:textId="77777777" w:rsidR="00AF0EDB" w:rsidRPr="00334A19" w:rsidRDefault="00305BC5">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Determine Membership Dues</w:t>
                          </w:r>
                        </w:p>
                      </w:txbxContent>
                    </v:textbox>
                  </v:shape>
                  <v:shape id="Freeform: Shape 13052969" o:spid="_x0000_s1049" style="position:absolute;left:9132;top:17741;width:42536;height:367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" adj="-11796480,,5400" path="m120000,r,65590l,65590r,54410e" filled="f" strokecolor="#2e0e48">
                    <v:stroke startarrowwidth="narrow" startarrowlength="short" endarrow="classic" joinstyle="round"/>
                    <v:formulas/>
                    <v:path arrowok="t" o:extrusionok="f" o:connecttype="custom" textboxrect="0,0,120000,120000"/>
                    <v:textbox inset="2.53958mm,2.53958mm,2.53958mm,2.53958mm">
                      <w:txbxContent>
                        <w:p w14:paraId="59CDB3D3" w14:textId="77777777" w:rsidR="00AF0EDB" w:rsidRDefault="00AF0EDB">
                          <w:pPr>
                            <w:spacing w:after="0" w:line="240" w:lineRule="auto"/>
                            <w:textDirection w:val="btLr"/>
                          </w:pPr>
                        </w:p>
                      </w:txbxContent>
                    </v:textbox>
                  </v:shape>
                  <v:shape id="Text Box 376063204" o:spid="_x0000_s1050" type="#_x0000_t202" style="position:absolute;left:29332;top:19556;width:2136;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" filled="f" stroked="f">
                    <v:textbox inset="1pt,0,1pt,0">
                      <w:txbxContent>
                        <w:p w14:paraId="59CDB3D4" w14:textId="77777777" w:rsidR="00AF0EDB" w:rsidRDefault="00AF0EDB">
                          <w:pPr>
                            <w:spacing w:after="0" w:line="215" w:lineRule="auto"/>
                            <w:jc w:val="center"/>
                            <w:textDirection w:val="btLr"/>
                          </w:pPr>
                        </w:p>
                      </w:txbxContent>
                    </v:textbox>
                  </v:shape>
                  <v:rect id="Rectangle 1175816513" o:spid="_x0000_s1051" style="position:absolute;left:43022;top:10504;width:17292;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" fillcolor="#473057" strokecolor="#5e4470">
                    <v:fill color2="#5f3f75" angle="180" colors="0 #473057;52429f #5e3e74;1 #5f3f75" focus="100%" type="gradient">
                      <o:fill v:ext="view" type="gradientUnscaled"/>
                    </v:fill>
                    <v:stroke startarrowwidth="narrow" startarrowlength="short" endarrowwidth="narrow" endarrowlength="short" joinstyle="round"/>
                    <v:shadow on="t" color="black" opacity="22872f" origin=",.5" offset="0,.63889mm"/>
                    <v:textbox inset="2.53958mm,2.53958mm,2.53958mm,2.53958mm">
                      <w:txbxContent>
                        <w:p w14:paraId="59CDB3D5" w14:textId="77777777" w:rsidR="00AF0EDB" w:rsidRDefault="00AF0EDB">
                          <w:pPr>
                            <w:spacing w:after="0" w:line="240" w:lineRule="auto"/>
                            <w:textDirection w:val="btLr"/>
                          </w:pPr>
                        </w:p>
                      </w:txbxContent>
                    </v:textbox>
                  </v:rect>
                  <v:shape id="Text Box 483083390" o:spid="_x0000_s1052" type="#_x0000_t202" style="position:absolute;left:43022;top:10504;width:17292;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" filled="f" stroked="f">
                    <v:textbox inset="2.17292mm,2.17292mm,2.17292mm,2.17292mm">
                      <w:txbxContent>
                        <w:p w14:paraId="59CDB3D6" w14:textId="77777777" w:rsidR="00AF0EDB" w:rsidRPr="00334A19" w:rsidRDefault="00305BC5">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 xml:space="preserve">(Optional) </w:t>
                          </w:r>
                          <w:proofErr w:type="gramStart"/>
                          <w:r w:rsidRPr="00334A19">
                            <w:rPr>
                              <w:rFonts w:ascii="Calibri" w:eastAsia="Calibri" w:hAnsi="Calibri" w:cs="Calibri"/>
                              <w:b/>
                              <w:color w:val="FFFFFF" w:themeColor="background1"/>
                              <w:sz w:val="22"/>
                            </w:rPr>
                            <w:t>Schedule</w:t>
                          </w:r>
                          <w:proofErr w:type="gramEnd"/>
                          <w:r w:rsidRPr="00334A19">
                            <w:rPr>
                              <w:rFonts w:ascii="Calibri" w:eastAsia="Calibri" w:hAnsi="Calibri" w:cs="Calibri"/>
                              <w:b/>
                              <w:color w:val="FFFFFF" w:themeColor="background1"/>
                              <w:sz w:val="22"/>
                            </w:rPr>
                            <w:t xml:space="preserve"> a Review Meeting with AAWD</w:t>
                          </w:r>
                        </w:p>
                      </w:txbxContent>
                    </v:textbox>
                  </v:shape>
                  <v:rect id="Rectangle 531275933" o:spid="_x0000_s1053" style="position:absolute;left:486;top:21735;width:17291;height:6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" fillcolor="#ffffc7" strokecolor="#faf6ba">
                    <v:fill color2="#ffffec" angle="180" colors="0 #ffffc7;22938f #ffffd4;1 #ffffec" focus="100%" type="gradient">
                      <o:fill v:ext="view" type="gradientUnscaled"/>
                    </v:fill>
                    <v:stroke startarrowwidth="narrow" startarrowlength="short" endarrowwidth="narrow" endarrowlength="short" joinstyle="round"/>
                    <v:shadow on="t" color="black" opacity="24672f" origin=",.5" offset="0,.55556mm"/>
                    <v:textbox inset="2.53958mm,2.53958mm,2.53958mm,2.53958mm">
                      <w:txbxContent>
                        <w:p w14:paraId="59CDB3D7" w14:textId="77777777" w:rsidR="00AF0EDB" w:rsidRDefault="00AF0EDB">
                          <w:pPr>
                            <w:spacing w:after="0" w:line="240" w:lineRule="auto"/>
                            <w:textDirection w:val="btLr"/>
                          </w:pPr>
                        </w:p>
                      </w:txbxContent>
                    </v:textbox>
                  </v:rect>
                  <v:shape id="Text Box 2040957626" o:spid="_x0000_s1054" type="#_x0000_t202" style="position:absolute;left:486;top:21726;width:17291;height:64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" filled="f" stroked="f">
                    <v:textbox inset="2.76528mm,2.76528mm,2.76528mm,2.76528mm">
                      <w:txbxContent>
                        <w:p w14:paraId="59CDB3D8" w14:textId="77777777" w:rsidR="00AF0EDB" w:rsidRPr="00A41BCA" w:rsidRDefault="00305BC5">
                          <w:pPr>
                            <w:spacing w:after="0" w:line="215" w:lineRule="auto"/>
                            <w:jc w:val="center"/>
                            <w:textDirection w:val="btLr"/>
                            <w:rPr>
                              <w:sz w:val="22"/>
                              <w:szCs w:val="22"/>
                            </w:rPr>
                          </w:pPr>
                          <w:r w:rsidRPr="00A41BCA">
                            <w:rPr>
                              <w:rFonts w:ascii="Calibri" w:eastAsia="Calibri" w:hAnsi="Calibri" w:cs="Calibri"/>
                              <w:b/>
                              <w:color w:val="000000"/>
                              <w:szCs w:val="22"/>
                            </w:rPr>
                            <w:t>Submit Application Packet</w:t>
                          </w:r>
                        </w:p>
                      </w:txbxContent>
                    </v:textbox>
                  </v:shape>
                </v:group>
                <w10:anchorlock/>
              </v:group>
            </w:pict>
          </mc:Fallback>
        </mc:AlternateContent>
      </w:r>
    </w:p>
    <w:p w14:paraId="59CDB330" w14:textId="77777777" w:rsidR="00AF0EDB" w:rsidRDefault="00305BC5">
      <w:pPr>
        <w:pStyle w:val="Heading2"/>
        <w:rPr>
          <w:b w:val="0"/>
          <w:bCs w:val="0"/>
        </w:rPr>
      </w:pPr>
      <w:bookmarkStart w:id="3" w:name="_Toc228876194"/>
      <w:r>
        <w:t>Step 1: Gauge Interest and Build Your Team</w:t>
      </w:r>
      <w:bookmarkEnd w:id="3"/>
    </w:p>
    <w:p w14:paraId="59CDB331" w14:textId="4BF8597E" w:rsidR="00AF0EDB" w:rsidRDefault="00305BC5">
      <w:r>
        <w:t>Start by connecting with other students who share your passion for supporting future women dentists. Discuss your vision, potential goals, and leadership needs.</w:t>
      </w:r>
      <w:r w:rsidR="000704BA">
        <w:t xml:space="preserve"> </w:t>
      </w:r>
    </w:p>
    <w:p w14:paraId="59CDB332" w14:textId="77777777" w:rsidR="00AF0EDB" w:rsidRDefault="00305BC5">
      <w:r>
        <w:t>At this stage:</w:t>
      </w:r>
    </w:p>
    <w:p w14:paraId="15F1C154" w14:textId="77777777" w:rsidR="00B26B05" w:rsidRDefault="00B26B05" w:rsidP="00B26B05">
      <w:pPr>
        <w:numPr>
          <w:ilvl w:val="0"/>
          <w:numId w:val="7"/>
        </w:numPr>
        <w:contextualSpacing/>
      </w:pPr>
      <w:r>
        <w:t>Connect with pre-dental students through classes, pre-health organizations, campus events, social media, or community networks.</w:t>
      </w:r>
    </w:p>
    <w:p w14:paraId="76926065" w14:textId="77777777" w:rsidR="00B26B05" w:rsidRDefault="00B26B05" w:rsidP="00B26B05">
      <w:pPr>
        <w:numPr>
          <w:ilvl w:val="0"/>
          <w:numId w:val="7"/>
        </w:numPr>
        <w:contextualSpacing/>
      </w:pPr>
      <w:r>
        <w:t>Reach out to participating colleges or universities if you're forming a regional chapter.</w:t>
      </w:r>
    </w:p>
    <w:p w14:paraId="6888FB53" w14:textId="77777777" w:rsidR="00B26B05" w:rsidRDefault="00B26B05" w:rsidP="00B26B05">
      <w:pPr>
        <w:numPr>
          <w:ilvl w:val="0"/>
          <w:numId w:val="7"/>
        </w:numPr>
        <w:contextualSpacing/>
      </w:pPr>
      <w:r>
        <w:t>Share your vision and begin identifying students interested in helping lead the chapter.</w:t>
      </w:r>
    </w:p>
    <w:p w14:paraId="6A1E8A13" w14:textId="77777777" w:rsidR="00B26B05" w:rsidRDefault="00B26B05" w:rsidP="00B26B05">
      <w:pPr>
        <w:numPr>
          <w:ilvl w:val="0"/>
          <w:numId w:val="7"/>
        </w:numPr>
        <w:contextualSpacing/>
      </w:pPr>
      <w:r>
        <w:t>Discuss potential activities, meeting formats, and goals that reflect the interests and needs of your community.</w:t>
      </w:r>
    </w:p>
    <w:p w14:paraId="59CDB335" w14:textId="194D6161" w:rsidR="00AF0EDB" w:rsidRDefault="00B26B05" w:rsidP="00B26B05">
      <w:pPr>
        <w:numPr>
          <w:ilvl w:val="0"/>
          <w:numId w:val="7"/>
        </w:numPr>
      </w:pPr>
      <w:r>
        <w:t>Identify prospective officers who can help organize the chapter and support the application process.</w:t>
      </w:r>
    </w:p>
    <w:p w14:paraId="2AB893AA" w14:textId="77777777" w:rsidR="00D542B7" w:rsidRDefault="00196E6E">
      <w:r w:rsidRPr="00196E6E">
        <w:t>If forming a regional chapter, consider connecting students across multiple campuses or pre-health programs in your area.</w:t>
      </w:r>
      <w:r>
        <w:t xml:space="preserve"> </w:t>
      </w:r>
    </w:p>
    <w:p w14:paraId="59CDB336" w14:textId="7591DD8B" w:rsidR="00AF0EDB" w:rsidRDefault="00196E6E">
      <w:r>
        <w:t xml:space="preserve">Once you’ve identified a small group of committed students, you’re ready to formalize your chapter leadership and </w:t>
      </w:r>
      <w:r w:rsidR="00B26B05">
        <w:t>mentor</w:t>
      </w:r>
      <w:r>
        <w:t>.</w:t>
      </w:r>
    </w:p>
    <w:p w14:paraId="59CDB337" w14:textId="0936F841" w:rsidR="00AF0EDB" w:rsidRDefault="00305BC5">
      <w:pPr>
        <w:pStyle w:val="Heading2"/>
      </w:pPr>
      <w:bookmarkStart w:id="4" w:name="_Toc228876195"/>
      <w:r>
        <w:lastRenderedPageBreak/>
        <w:t xml:space="preserve">Step 2: Identify a </w:t>
      </w:r>
      <w:r w:rsidR="00B26B05">
        <w:t>Chapter Mentor</w:t>
      </w:r>
      <w:r>
        <w:t xml:space="preserve"> and Elect Officers</w:t>
      </w:r>
      <w:bookmarkEnd w:id="4"/>
    </w:p>
    <w:p w14:paraId="59CDB338" w14:textId="69DC059F" w:rsidR="00AF0EDB" w:rsidRDefault="00B26B05">
      <w:pPr>
        <w:pStyle w:val="Heading3"/>
      </w:pPr>
      <w:r>
        <w:t>Chapter Mentor</w:t>
      </w:r>
    </w:p>
    <w:p w14:paraId="3DF0354A" w14:textId="77777777" w:rsidR="00B26B05" w:rsidRPr="00B26B05" w:rsidRDefault="00B26B05" w:rsidP="00B26B05">
      <w:pPr>
        <w:rPr>
          <w:lang w:val="en-US"/>
        </w:rPr>
      </w:pPr>
      <w:r w:rsidRPr="00B26B05">
        <w:rPr>
          <w:lang w:val="en-US"/>
        </w:rPr>
        <w:t>Each AAWD Pre-Dental Student Chapter must designate at least one Chapter Mentor who provides continuity, guidance, and organizational support as student leaders establish and grow the chapter.</w:t>
      </w:r>
    </w:p>
    <w:p w14:paraId="43393EC2" w14:textId="77777777" w:rsidR="00B26B05" w:rsidRPr="00B26B05" w:rsidRDefault="00B26B05" w:rsidP="00B26B05">
      <w:pPr>
        <w:rPr>
          <w:color w:val="301149" w:themeColor="text1"/>
          <w:lang w:val="en-US"/>
        </w:rPr>
      </w:pPr>
      <w:r w:rsidRPr="00B26B05">
        <w:rPr>
          <w:b/>
          <w:bCs/>
          <w:color w:val="301149" w:themeColor="text1"/>
          <w:lang w:val="en-US"/>
        </w:rPr>
        <w:t>A Chapter Mentor may be:</w:t>
      </w:r>
    </w:p>
    <w:p w14:paraId="06298161" w14:textId="77777777" w:rsidR="00B26B05" w:rsidRPr="00B26B05" w:rsidRDefault="00B26B05" w:rsidP="00B26B05">
      <w:pPr>
        <w:numPr>
          <w:ilvl w:val="0"/>
          <w:numId w:val="22"/>
        </w:numPr>
        <w:contextualSpacing/>
        <w:rPr>
          <w:lang w:val="en-US"/>
        </w:rPr>
      </w:pPr>
      <w:r w:rsidRPr="00B26B05">
        <w:rPr>
          <w:lang w:val="en-US"/>
        </w:rPr>
        <w:t>A faculty member, pre-health advisor, or administrator from a participating college or university;</w:t>
      </w:r>
    </w:p>
    <w:p w14:paraId="0155251B" w14:textId="77777777" w:rsidR="00B26B05" w:rsidRPr="00B26B05" w:rsidRDefault="00B26B05" w:rsidP="00B26B05">
      <w:pPr>
        <w:numPr>
          <w:ilvl w:val="0"/>
          <w:numId w:val="22"/>
        </w:numPr>
        <w:contextualSpacing/>
        <w:rPr>
          <w:lang w:val="en-US"/>
        </w:rPr>
      </w:pPr>
      <w:r w:rsidRPr="00B26B05">
        <w:rPr>
          <w:lang w:val="en-US"/>
        </w:rPr>
        <w:t>A practicing dentist; or</w:t>
      </w:r>
    </w:p>
    <w:p w14:paraId="3A7D3F7F" w14:textId="77777777" w:rsidR="00B26B05" w:rsidRPr="00B26B05" w:rsidRDefault="00B26B05" w:rsidP="00B26B05">
      <w:pPr>
        <w:numPr>
          <w:ilvl w:val="0"/>
          <w:numId w:val="22"/>
        </w:numPr>
        <w:rPr>
          <w:lang w:val="en-US"/>
        </w:rPr>
      </w:pPr>
      <w:r w:rsidRPr="00B26B05">
        <w:rPr>
          <w:lang w:val="en-US"/>
        </w:rPr>
        <w:t>Another qualified professional approved by AAWD National who supports the chapter's mission and activities.</w:t>
      </w:r>
    </w:p>
    <w:p w14:paraId="71F9B7F0" w14:textId="77777777" w:rsidR="00B26B05" w:rsidRPr="00B26B05" w:rsidRDefault="00B26B05" w:rsidP="00B26B05">
      <w:pPr>
        <w:rPr>
          <w:color w:val="301149" w:themeColor="text1"/>
          <w:lang w:val="en-US"/>
        </w:rPr>
      </w:pPr>
      <w:r w:rsidRPr="00B26B05">
        <w:rPr>
          <w:b/>
          <w:bCs/>
          <w:color w:val="301149" w:themeColor="text1"/>
          <w:lang w:val="en-US"/>
        </w:rPr>
        <w:t>The Chapter Mentor:</w:t>
      </w:r>
    </w:p>
    <w:p w14:paraId="14125E76" w14:textId="77777777" w:rsidR="00B26B05" w:rsidRPr="00B26B05" w:rsidRDefault="00B26B05" w:rsidP="00B26B05">
      <w:pPr>
        <w:numPr>
          <w:ilvl w:val="0"/>
          <w:numId w:val="23"/>
        </w:numPr>
        <w:contextualSpacing/>
        <w:rPr>
          <w:lang w:val="en-US"/>
        </w:rPr>
      </w:pPr>
      <w:r w:rsidRPr="00B26B05">
        <w:rPr>
          <w:lang w:val="en-US"/>
        </w:rPr>
        <w:t>Serves in an advisory and supportive role to student leaders.</w:t>
      </w:r>
    </w:p>
    <w:p w14:paraId="1FBE9A7A" w14:textId="77777777" w:rsidR="00B26B05" w:rsidRPr="00B26B05" w:rsidRDefault="00B26B05" w:rsidP="00B26B05">
      <w:pPr>
        <w:numPr>
          <w:ilvl w:val="0"/>
          <w:numId w:val="23"/>
        </w:numPr>
        <w:contextualSpacing/>
        <w:rPr>
          <w:lang w:val="en-US"/>
        </w:rPr>
      </w:pPr>
      <w:r w:rsidRPr="00B26B05">
        <w:rPr>
          <w:lang w:val="en-US"/>
        </w:rPr>
        <w:t>Provides continuity as officers transition from year to year.</w:t>
      </w:r>
    </w:p>
    <w:p w14:paraId="6E390A57" w14:textId="77777777" w:rsidR="00B26B05" w:rsidRPr="00B26B05" w:rsidRDefault="00B26B05" w:rsidP="00B26B05">
      <w:pPr>
        <w:numPr>
          <w:ilvl w:val="0"/>
          <w:numId w:val="23"/>
        </w:numPr>
        <w:contextualSpacing/>
        <w:rPr>
          <w:lang w:val="en-US"/>
        </w:rPr>
      </w:pPr>
      <w:r w:rsidRPr="00B26B05">
        <w:rPr>
          <w:lang w:val="en-US"/>
        </w:rPr>
        <w:t>Serves as the primary professional advisor for the chapter.</w:t>
      </w:r>
    </w:p>
    <w:p w14:paraId="1D4EAB83" w14:textId="77777777" w:rsidR="00B26B05" w:rsidRPr="00B26B05" w:rsidRDefault="00B26B05" w:rsidP="00B26B05">
      <w:pPr>
        <w:numPr>
          <w:ilvl w:val="0"/>
          <w:numId w:val="23"/>
        </w:numPr>
        <w:contextualSpacing/>
        <w:rPr>
          <w:lang w:val="en-US"/>
        </w:rPr>
      </w:pPr>
      <w:r w:rsidRPr="00B26B05">
        <w:rPr>
          <w:lang w:val="en-US"/>
        </w:rPr>
        <w:t>Is copied on official communications between the chapter and AAWD National.</w:t>
      </w:r>
    </w:p>
    <w:p w14:paraId="6E167676" w14:textId="77777777" w:rsidR="00B26B05" w:rsidRPr="00B26B05" w:rsidRDefault="00B26B05" w:rsidP="00B26B05">
      <w:pPr>
        <w:numPr>
          <w:ilvl w:val="0"/>
          <w:numId w:val="23"/>
        </w:numPr>
        <w:rPr>
          <w:lang w:val="en-US"/>
        </w:rPr>
      </w:pPr>
      <w:r w:rsidRPr="00B26B05">
        <w:rPr>
          <w:lang w:val="en-US"/>
        </w:rPr>
        <w:t>Encourages leadership development, professional engagement, and responsible chapter governance.</w:t>
      </w:r>
    </w:p>
    <w:p w14:paraId="6ECB7DB5" w14:textId="77777777" w:rsidR="00B26B05" w:rsidRPr="00B26B05" w:rsidRDefault="00B26B05" w:rsidP="00B26B05">
      <w:pPr>
        <w:rPr>
          <w:lang w:val="en-US"/>
        </w:rPr>
      </w:pPr>
      <w:r w:rsidRPr="00B26B05">
        <w:rPr>
          <w:lang w:val="en-US"/>
        </w:rPr>
        <w:t>Chapter Mentors must maintain an active AAWD National membership. Whenever possible, mentors are encouraged to serve multi-year terms to provide continuity as student leadership changes.</w:t>
      </w:r>
    </w:p>
    <w:p w14:paraId="0FA277E0" w14:textId="77777777" w:rsidR="00B26B05" w:rsidRPr="00B26B05" w:rsidRDefault="00B26B05" w:rsidP="00B26B05">
      <w:pPr>
        <w:rPr>
          <w:lang w:val="en-US"/>
        </w:rPr>
      </w:pPr>
      <w:r w:rsidRPr="00B26B05">
        <w:rPr>
          <w:lang w:val="en-US"/>
        </w:rPr>
        <w:t>AAWD National is available to assist chapters in identifying potential mentors and answering questions related to mentor eligibility or membership.</w:t>
      </w:r>
    </w:p>
    <w:p w14:paraId="59CDB342" w14:textId="77777777" w:rsidR="00AF0EDB" w:rsidRDefault="00305BC5">
      <w:pPr>
        <w:pStyle w:val="Heading3"/>
      </w:pPr>
      <w:r>
        <w:t>Chapter Officers</w:t>
      </w:r>
    </w:p>
    <w:p w14:paraId="59CDB343" w14:textId="77777777" w:rsidR="00AF0EDB" w:rsidRDefault="00305BC5">
      <w:r>
        <w:t>A strong leadership team ensures your chapter runs smoothly. Each AAWD Pre-Dental Student Chapter must have the following three officers:</w:t>
      </w:r>
    </w:p>
    <w:p w14:paraId="59CDB344" w14:textId="77777777" w:rsidR="00AF0EDB" w:rsidRDefault="00305BC5">
      <w:pPr>
        <w:numPr>
          <w:ilvl w:val="0"/>
          <w:numId w:val="8"/>
        </w:numPr>
        <w:spacing w:after="0"/>
      </w:pPr>
      <w:r>
        <w:rPr>
          <w:b/>
          <w:bCs/>
          <w:color w:val="301149"/>
        </w:rPr>
        <w:t>President</w:t>
      </w:r>
      <w:r>
        <w:rPr>
          <w:color w:val="301149"/>
        </w:rPr>
        <w:t xml:space="preserve"> </w:t>
      </w:r>
      <w:r>
        <w:t>– Provides overall leadership, represents the chapter, and oversees all activities.</w:t>
      </w:r>
    </w:p>
    <w:p w14:paraId="59CDB345" w14:textId="77777777" w:rsidR="00AF0EDB" w:rsidRDefault="00305BC5">
      <w:pPr>
        <w:numPr>
          <w:ilvl w:val="0"/>
          <w:numId w:val="8"/>
        </w:numPr>
        <w:spacing w:after="0"/>
      </w:pPr>
      <w:r>
        <w:rPr>
          <w:b/>
          <w:bCs/>
          <w:color w:val="301149"/>
        </w:rPr>
        <w:t>Vice President</w:t>
      </w:r>
      <w:r>
        <w:rPr>
          <w:color w:val="301149"/>
        </w:rPr>
        <w:t xml:space="preserve"> </w:t>
      </w:r>
      <w:r>
        <w:t>– Supports the President, leads recruitment, and assists with events.</w:t>
      </w:r>
    </w:p>
    <w:p w14:paraId="59CDB346" w14:textId="77777777" w:rsidR="00AF0EDB" w:rsidRDefault="00305BC5">
      <w:pPr>
        <w:numPr>
          <w:ilvl w:val="0"/>
          <w:numId w:val="8"/>
        </w:numPr>
      </w:pPr>
      <w:r>
        <w:rPr>
          <w:b/>
          <w:bCs/>
          <w:color w:val="301149"/>
        </w:rPr>
        <w:t>Secretary/Treasurer</w:t>
      </w:r>
      <w:r>
        <w:rPr>
          <w:color w:val="301149"/>
        </w:rPr>
        <w:t xml:space="preserve"> </w:t>
      </w:r>
      <w:r>
        <w:t>– Maintains records and manages local dues or fundraising.</w:t>
      </w:r>
    </w:p>
    <w:p w14:paraId="59CDB347" w14:textId="77777777" w:rsidR="00AF0EDB" w:rsidRDefault="00305BC5">
      <w:r>
        <w:lastRenderedPageBreak/>
        <w:t>Additional positions such as Social Chair, Fundraising Chair, or Lunch &amp; Learn Coordinator are optional. Chapters are welcome to create additional positions as they see fit.</w:t>
      </w:r>
    </w:p>
    <w:p w14:paraId="59CDB348" w14:textId="77777777" w:rsidR="00AF0EDB" w:rsidRDefault="00305BC5">
      <w:r>
        <w:t>AAWD Student Representatives hold a Biannual Student Chapter Check-in meeting each August and January. Each chapter should have at least one officer attend each check-in meeting to get updates on AAWD National events and opportunities.</w:t>
      </w:r>
    </w:p>
    <w:p w14:paraId="59CDB349" w14:textId="77777777" w:rsidR="00AF0EDB" w:rsidRDefault="00305BC5">
      <w:r>
        <w:t>All officers must be active AAWD National members.</w:t>
      </w:r>
    </w:p>
    <w:p w14:paraId="59CDB34A" w14:textId="77777777" w:rsidR="00AF0EDB" w:rsidRDefault="00305BC5">
      <w:pPr>
        <w:pStyle w:val="Heading2"/>
      </w:pPr>
      <w:bookmarkStart w:id="5" w:name="_Toc228876196"/>
      <w:r>
        <w:t>Step 3: Develop Chapter Bylaws</w:t>
      </w:r>
      <w:bookmarkEnd w:id="5"/>
    </w:p>
    <w:p w14:paraId="59CDB34B" w14:textId="77777777" w:rsidR="00AF0EDB" w:rsidRDefault="00305BC5">
      <w:r>
        <w:t xml:space="preserve">Bylaws define your chapter’s structure and operations. Use the </w:t>
      </w:r>
      <w:hyperlink r:id="rId10">
        <w:r w:rsidR="00AF0EDB" w:rsidRPr="00ED1806">
          <w:rPr>
            <w:b/>
            <w:bCs/>
            <w:color w:val="A92DA5" w:themeColor="accent6"/>
            <w:u w:val="single"/>
          </w:rPr>
          <w:t>AAWD Pre-Dental Student Chapter Bylaws Template</w:t>
        </w:r>
      </w:hyperlink>
      <w:r>
        <w:t>. The template outlines essential sections, including membership requirements, officer roles, elections, and governance procedures.</w:t>
      </w:r>
    </w:p>
    <w:p w14:paraId="21BC3A9C" w14:textId="77777777" w:rsidR="00B26B05" w:rsidRPr="00B26B05" w:rsidRDefault="00B26B05" w:rsidP="00B26B05">
      <w:pPr>
        <w:rPr>
          <w:lang w:val="en-US"/>
        </w:rPr>
      </w:pPr>
      <w:r w:rsidRPr="00B26B05">
        <w:rPr>
          <w:lang w:val="en-US"/>
        </w:rPr>
        <w:t>Customize the template to reflect your chapter's leadership structure, meeting schedule, and operating practices while maintaining AAWD's required affiliation standards.</w:t>
      </w:r>
    </w:p>
    <w:p w14:paraId="4D2147F1" w14:textId="77777777" w:rsidR="00B26B05" w:rsidRPr="00B26B05" w:rsidRDefault="00B26B05" w:rsidP="00B26B05">
      <w:pPr>
        <w:pStyle w:val="Heading3"/>
        <w:rPr>
          <w:lang w:val="en-US"/>
        </w:rPr>
      </w:pPr>
      <w:r w:rsidRPr="00B26B05">
        <w:rPr>
          <w:lang w:val="en-US"/>
        </w:rPr>
        <w:t>If Your Chapter Is Based at a College or University</w:t>
      </w:r>
    </w:p>
    <w:p w14:paraId="10D1B727" w14:textId="77777777" w:rsidR="00B26B05" w:rsidRPr="00B26B05" w:rsidRDefault="00B26B05" w:rsidP="00B26B05">
      <w:pPr>
        <w:rPr>
          <w:lang w:val="en-US"/>
        </w:rPr>
      </w:pPr>
      <w:r w:rsidRPr="00B26B05">
        <w:rPr>
          <w:lang w:val="en-US"/>
        </w:rPr>
        <w:t>Many colleges and universities have requirements for recognized student organizations, including required bylaw language, officer eligibility, advisor qualifications, or registration procedures.</w:t>
      </w:r>
    </w:p>
    <w:p w14:paraId="586C1B66" w14:textId="77777777" w:rsidR="00B26B05" w:rsidRPr="00B26B05" w:rsidRDefault="00B26B05" w:rsidP="00B26B05">
      <w:pPr>
        <w:rPr>
          <w:lang w:val="en-US"/>
        </w:rPr>
      </w:pPr>
      <w:r w:rsidRPr="00B26B05">
        <w:rPr>
          <w:lang w:val="en-US"/>
        </w:rPr>
        <w:t>If your chapter plans to become an officially recognized student organization, review your institution's policies before finalizing your bylaws. You may incorporate any additional language required by your institution.</w:t>
      </w:r>
    </w:p>
    <w:p w14:paraId="4663F5CA" w14:textId="77777777" w:rsidR="00B26B05" w:rsidRPr="00B26B05" w:rsidRDefault="00B26B05" w:rsidP="00B26B05">
      <w:pPr>
        <w:pStyle w:val="Heading3"/>
        <w:rPr>
          <w:lang w:val="en-US"/>
        </w:rPr>
      </w:pPr>
      <w:r w:rsidRPr="00B26B05">
        <w:rPr>
          <w:lang w:val="en-US"/>
        </w:rPr>
        <w:t>If Your Chapter Is Community-Based or Regional</w:t>
      </w:r>
    </w:p>
    <w:p w14:paraId="3D0C0CFD" w14:textId="2C0783F9" w:rsidR="00B26B05" w:rsidRDefault="00B26B05" w:rsidP="00B26B05">
      <w:pPr>
        <w:rPr>
          <w:lang w:val="en-US"/>
        </w:rPr>
      </w:pPr>
      <w:r w:rsidRPr="00B26B05">
        <w:rPr>
          <w:lang w:val="en-US"/>
        </w:rPr>
        <w:t>Community-based and regional chapters generally do not need to meet university student organization requirements. However, chapters should ensure their bylaws accurately reflect their service area, leadership structure, and operating practices.</w:t>
      </w:r>
    </w:p>
    <w:p w14:paraId="48A6183B" w14:textId="64599E96" w:rsidR="00B26B05" w:rsidRPr="00B26B05" w:rsidRDefault="00B26B05" w:rsidP="00B26B05">
      <w:pPr>
        <w:pStyle w:val="Heading3"/>
        <w:rPr>
          <w:lang w:val="en-US"/>
        </w:rPr>
      </w:pPr>
      <w:r>
        <w:rPr>
          <w:lang w:val="en-US"/>
        </w:rPr>
        <w:t>Submitting and Maintaining Bylaws</w:t>
      </w:r>
    </w:p>
    <w:p w14:paraId="125B279F" w14:textId="77777777" w:rsidR="00B26B05" w:rsidRPr="00B26B05" w:rsidRDefault="00B26B05" w:rsidP="00B26B05">
      <w:pPr>
        <w:rPr>
          <w:lang w:val="en-US"/>
        </w:rPr>
      </w:pPr>
      <w:r w:rsidRPr="00B26B05">
        <w:rPr>
          <w:lang w:val="en-US"/>
        </w:rPr>
        <w:t>Before submitting your application, your bylaws should be:</w:t>
      </w:r>
    </w:p>
    <w:p w14:paraId="4E0BACD8" w14:textId="77777777" w:rsidR="00B26B05" w:rsidRPr="00B26B05" w:rsidRDefault="00B26B05" w:rsidP="00B26B05">
      <w:pPr>
        <w:numPr>
          <w:ilvl w:val="0"/>
          <w:numId w:val="24"/>
        </w:numPr>
        <w:contextualSpacing/>
        <w:rPr>
          <w:lang w:val="en-US"/>
        </w:rPr>
      </w:pPr>
      <w:r w:rsidRPr="00B26B05">
        <w:rPr>
          <w:lang w:val="en-US"/>
        </w:rPr>
        <w:t>Reviewed by your Chapter Mentor.</w:t>
      </w:r>
    </w:p>
    <w:p w14:paraId="30F2A925" w14:textId="77777777" w:rsidR="00B26B05" w:rsidRPr="00B26B05" w:rsidRDefault="00B26B05" w:rsidP="00B26B05">
      <w:pPr>
        <w:numPr>
          <w:ilvl w:val="0"/>
          <w:numId w:val="24"/>
        </w:numPr>
        <w:contextualSpacing/>
        <w:rPr>
          <w:lang w:val="en-US"/>
        </w:rPr>
      </w:pPr>
      <w:r w:rsidRPr="00B26B05">
        <w:rPr>
          <w:lang w:val="en-US"/>
        </w:rPr>
        <w:t>Adopted by the chapter's founding leadership.</w:t>
      </w:r>
    </w:p>
    <w:p w14:paraId="684FBFA3" w14:textId="77777777" w:rsidR="00B26B05" w:rsidRPr="00B26B05" w:rsidRDefault="00B26B05" w:rsidP="00B26B05">
      <w:pPr>
        <w:numPr>
          <w:ilvl w:val="0"/>
          <w:numId w:val="24"/>
        </w:numPr>
        <w:rPr>
          <w:lang w:val="en-US"/>
        </w:rPr>
      </w:pPr>
      <w:r w:rsidRPr="00B26B05">
        <w:rPr>
          <w:lang w:val="en-US"/>
        </w:rPr>
        <w:t>Submitted as part of your AAWD chapter application.</w:t>
      </w:r>
    </w:p>
    <w:p w14:paraId="2317C4A5" w14:textId="77777777" w:rsidR="00B26B05" w:rsidRDefault="00B26B05" w:rsidP="00B26B05">
      <w:r>
        <w:lastRenderedPageBreak/>
        <w:t>As your chapter grows, your bylaws may evolve. Amendments should follow the process outlined in your bylaws and be reviewed by your Chapter Mentor.</w:t>
      </w:r>
    </w:p>
    <w:p w14:paraId="59CDB353" w14:textId="10244A1C" w:rsidR="00AF0EDB" w:rsidRDefault="00B26B05" w:rsidP="00B26B05">
      <w:r>
        <w:t xml:space="preserve">AAWD National approval is only required if proposed changes affect core affiliation requirements or your chapter's relationship with </w:t>
      </w:r>
      <w:r>
        <w:t>AAWD.</w:t>
      </w:r>
    </w:p>
    <w:p w14:paraId="59CDB354" w14:textId="77777777" w:rsidR="00AF0EDB" w:rsidRDefault="00305BC5">
      <w:pPr>
        <w:pStyle w:val="Heading2"/>
      </w:pPr>
      <w:bookmarkStart w:id="6" w:name="_Toc228876197"/>
      <w:r>
        <w:t>Step 4: Create Your 6-Month Activity Plan</w:t>
      </w:r>
      <w:bookmarkEnd w:id="6"/>
    </w:p>
    <w:p w14:paraId="59CDB355" w14:textId="77777777" w:rsidR="00AF0EDB" w:rsidRDefault="00305BC5">
      <w:r>
        <w:t xml:space="preserve">A well-planned schedule keeps your chapter active and engaged. Use the </w:t>
      </w:r>
      <w:hyperlink r:id="rId11">
        <w:r w:rsidR="00AF0EDB">
          <w:rPr>
            <w:b/>
            <w:bCs/>
            <w:color w:val="1155CC"/>
            <w:u w:val="single"/>
          </w:rPr>
          <w:t>AAWD Pre-Dental Student Chapter Activity Plan Template</w:t>
        </w:r>
      </w:hyperlink>
      <w:r>
        <w:t xml:space="preserve"> to map out your first six months of meetings and events. </w:t>
      </w:r>
    </w:p>
    <w:p w14:paraId="59CDB356" w14:textId="77777777" w:rsidR="00AF0EDB" w:rsidRDefault="00305BC5">
      <w:r>
        <w:t>Your Activity Plan should be:</w:t>
      </w:r>
    </w:p>
    <w:p w14:paraId="59CDB357" w14:textId="6EB487C7" w:rsidR="00AF0EDB" w:rsidRDefault="00305BC5">
      <w:pPr>
        <w:numPr>
          <w:ilvl w:val="0"/>
          <w:numId w:val="11"/>
        </w:numPr>
        <w:spacing w:after="0"/>
      </w:pPr>
      <w:r>
        <w:t xml:space="preserve">Developed in collaboration with your </w:t>
      </w:r>
      <w:r w:rsidR="00B26B05">
        <w:t>Chapter Mentor</w:t>
      </w:r>
      <w:r>
        <w:t>, and</w:t>
      </w:r>
    </w:p>
    <w:p w14:paraId="59CDB358" w14:textId="6D699DAB" w:rsidR="00AF0EDB" w:rsidRDefault="00305BC5">
      <w:pPr>
        <w:numPr>
          <w:ilvl w:val="0"/>
          <w:numId w:val="11"/>
        </w:numPr>
      </w:pPr>
      <w:r>
        <w:t>Reviewed by chapter leadership to ensure alignment with academic calendars and campus policies</w:t>
      </w:r>
      <w:r w:rsidR="00E12F9E">
        <w:t>,</w:t>
      </w:r>
      <w:r w:rsidR="006E79FC">
        <w:t xml:space="preserve"> if applicable</w:t>
      </w:r>
    </w:p>
    <w:p w14:paraId="59CDB359" w14:textId="5B6759B4" w:rsidR="00AF0EDB" w:rsidRDefault="00305BC5">
      <w:r>
        <w:t>AAWD encourages chapters to plan a balanced mix of activities each semester that support professional development, service, and community-building.</w:t>
      </w:r>
      <w:r w:rsidR="006E79FC">
        <w:t xml:space="preserve"> </w:t>
      </w:r>
      <w:r w:rsidR="006E79FC" w:rsidRPr="006E79FC">
        <w:t>For regional chapters, consider planning activities that are accessible to students across multiple campuses or virtual formats.</w:t>
      </w:r>
    </w:p>
    <w:p w14:paraId="59CDB35A" w14:textId="77777777" w:rsidR="00AF0EDB" w:rsidRDefault="00305BC5">
      <w:r>
        <w:t>At a minimum, aim for:</w:t>
      </w:r>
    </w:p>
    <w:p w14:paraId="59CDB35B" w14:textId="77777777" w:rsidR="00AF0EDB" w:rsidRDefault="00305BC5">
      <w:pPr>
        <w:numPr>
          <w:ilvl w:val="0"/>
          <w:numId w:val="11"/>
        </w:numPr>
      </w:pPr>
      <w:r>
        <w:t>At least two meetings or events per semester</w:t>
      </w:r>
    </w:p>
    <w:p w14:paraId="59CDB35C" w14:textId="77777777" w:rsidR="00AF0EDB" w:rsidRDefault="00305BC5">
      <w:r>
        <w:t>Strongly encouraged best practice is multiple touchpoints each semester, such as:</w:t>
      </w:r>
    </w:p>
    <w:p w14:paraId="59CDB35D" w14:textId="77777777" w:rsidR="00AF0EDB" w:rsidRDefault="00305BC5">
      <w:pPr>
        <w:numPr>
          <w:ilvl w:val="0"/>
          <w:numId w:val="11"/>
        </w:numPr>
        <w:spacing w:after="0"/>
      </w:pPr>
      <w:r>
        <w:t>At least one professional or academic-focused event</w:t>
      </w:r>
    </w:p>
    <w:p w14:paraId="59CDB35E" w14:textId="77777777" w:rsidR="00AF0EDB" w:rsidRDefault="00305BC5">
      <w:pPr>
        <w:numPr>
          <w:ilvl w:val="0"/>
          <w:numId w:val="11"/>
        </w:numPr>
        <w:spacing w:after="0"/>
      </w:pPr>
      <w:r>
        <w:t>At least one service or outreach activity</w:t>
      </w:r>
    </w:p>
    <w:p w14:paraId="59CDB35F" w14:textId="77777777" w:rsidR="00AF0EDB" w:rsidRDefault="00305BC5">
      <w:pPr>
        <w:numPr>
          <w:ilvl w:val="0"/>
          <w:numId w:val="11"/>
        </w:numPr>
      </w:pPr>
      <w:r>
        <w:t>At least one social or community-building gathering</w:t>
      </w:r>
    </w:p>
    <w:p w14:paraId="59CDB360" w14:textId="2F7875F0" w:rsidR="00AF0EDB" w:rsidRDefault="00305BC5">
      <w:r>
        <w:t>Participation beyond the classroom</w:t>
      </w:r>
      <w:r w:rsidR="009D4B6D">
        <w:t>,</w:t>
      </w:r>
      <w:r>
        <w:t xml:space="preserve"> such as leadership roles, service involvement, and chapter engagement</w:t>
      </w:r>
      <w:r w:rsidR="009D4B6D">
        <w:t>,</w:t>
      </w:r>
      <w:r>
        <w:t xml:space="preserve"> can play a meaningful role in dental school applications and professional development. Examples include:</w:t>
      </w:r>
    </w:p>
    <w:p w14:paraId="59CDB361" w14:textId="77777777" w:rsidR="00AF0EDB" w:rsidRDefault="00305BC5">
      <w:pPr>
        <w:numPr>
          <w:ilvl w:val="0"/>
          <w:numId w:val="11"/>
        </w:numPr>
        <w:spacing w:after="0"/>
      </w:pPr>
      <w:r>
        <w:t xml:space="preserve">Lunch &amp; </w:t>
      </w:r>
      <w:proofErr w:type="gramStart"/>
      <w:r>
        <w:t>Learn</w:t>
      </w:r>
      <w:proofErr w:type="gramEnd"/>
      <w:r>
        <w:t xml:space="preserve"> or virtual speaker session</w:t>
      </w:r>
    </w:p>
    <w:p w14:paraId="59CDB362" w14:textId="77777777" w:rsidR="00AF0EDB" w:rsidRDefault="00305BC5">
      <w:pPr>
        <w:numPr>
          <w:ilvl w:val="0"/>
          <w:numId w:val="11"/>
        </w:numPr>
        <w:spacing w:after="0"/>
      </w:pPr>
      <w:r>
        <w:t>Dental school application or interview prep workshop</w:t>
      </w:r>
    </w:p>
    <w:p w14:paraId="59CDB363" w14:textId="77777777" w:rsidR="00AF0EDB" w:rsidRDefault="00305BC5">
      <w:pPr>
        <w:numPr>
          <w:ilvl w:val="0"/>
          <w:numId w:val="11"/>
        </w:numPr>
        <w:spacing w:after="0"/>
      </w:pPr>
      <w:r>
        <w:t>Fundraiser or service project benefiting a local women’s organization or shelter</w:t>
      </w:r>
    </w:p>
    <w:p w14:paraId="59CDB364" w14:textId="77777777" w:rsidR="00AF0EDB" w:rsidRDefault="00305BC5">
      <w:pPr>
        <w:numPr>
          <w:ilvl w:val="0"/>
          <w:numId w:val="11"/>
        </w:numPr>
      </w:pPr>
      <w:r>
        <w:t>Informal social or networking event for members</w:t>
      </w:r>
    </w:p>
    <w:p w14:paraId="59CDB365" w14:textId="77777777" w:rsidR="00AF0EDB" w:rsidRDefault="00305BC5">
      <w:pPr>
        <w:pStyle w:val="Heading2"/>
      </w:pPr>
      <w:bookmarkStart w:id="7" w:name="_Toc228876198"/>
      <w:r>
        <w:lastRenderedPageBreak/>
        <w:t>Step 5: Determine Dues and Financial Guidelines</w:t>
      </w:r>
      <w:bookmarkEnd w:id="7"/>
    </w:p>
    <w:p w14:paraId="59CDB366" w14:textId="77777777" w:rsidR="00AF0EDB" w:rsidRDefault="00305BC5">
      <w:pPr>
        <w:pStyle w:val="Heading3"/>
      </w:pPr>
      <w:r>
        <w:t>National Membership Requirement</w:t>
      </w:r>
    </w:p>
    <w:p w14:paraId="59CDB367" w14:textId="77777777" w:rsidR="00AF0EDB" w:rsidRDefault="00305BC5">
      <w:r>
        <w:t xml:space="preserve">All Pre-Dental Chapter members are expected to maintain an </w:t>
      </w:r>
      <w:r>
        <w:rPr>
          <w:b/>
          <w:bCs/>
          <w:color w:val="301149"/>
        </w:rPr>
        <w:t>active AAWD National Pre-Dental membership.</w:t>
      </w:r>
      <w:r>
        <w:rPr>
          <w:color w:val="301149"/>
        </w:rPr>
        <w:t xml:space="preserve"> </w:t>
      </w:r>
      <w:r>
        <w:t xml:space="preserve">This required individual membership connects students to AAWD National benefits, programs, and eligibility. AAWD may be able to offer financial support opportunities for chapters for whom dues are prohibitive. Contact AAWD at </w:t>
      </w:r>
      <w:hyperlink r:id="rId12">
        <w:r w:rsidR="00AF0EDB">
          <w:rPr>
            <w:b/>
            <w:bCs/>
            <w:color w:val="D04ECC"/>
            <w:u w:val="single"/>
          </w:rPr>
          <w:t>chapters@aawd.org</w:t>
        </w:r>
      </w:hyperlink>
      <w:r>
        <w:t xml:space="preserve"> for more information.</w:t>
      </w:r>
    </w:p>
    <w:p w14:paraId="59CDB368" w14:textId="77777777" w:rsidR="00AF0EDB" w:rsidRDefault="00305BC5">
      <w:r>
        <w:t>Students may:</w:t>
      </w:r>
    </w:p>
    <w:p w14:paraId="59CDB369" w14:textId="77777777" w:rsidR="00AF0EDB" w:rsidRDefault="00305BC5" w:rsidP="009D4B6D">
      <w:pPr>
        <w:pStyle w:val="ListParagraph"/>
        <w:numPr>
          <w:ilvl w:val="0"/>
          <w:numId w:val="18"/>
        </w:numPr>
        <w:spacing w:after="0"/>
      </w:pPr>
      <w:r>
        <w:t xml:space="preserve">Join </w:t>
      </w:r>
      <w:r w:rsidRPr="009D4B6D">
        <w:rPr>
          <w:b/>
          <w:bCs/>
          <w:color w:val="301149"/>
        </w:rPr>
        <w:t>individually</w:t>
      </w:r>
      <w:r w:rsidRPr="009D4B6D">
        <w:rPr>
          <w:color w:val="301149"/>
        </w:rPr>
        <w:t xml:space="preserve"> </w:t>
      </w:r>
      <w:r>
        <w:t xml:space="preserve">through the AAWD website, or </w:t>
      </w:r>
    </w:p>
    <w:p w14:paraId="59CDB36A" w14:textId="77777777" w:rsidR="00AF0EDB" w:rsidRDefault="00305BC5" w:rsidP="009D4B6D">
      <w:pPr>
        <w:pStyle w:val="ListParagraph"/>
        <w:numPr>
          <w:ilvl w:val="0"/>
          <w:numId w:val="18"/>
        </w:numPr>
      </w:pPr>
      <w:r>
        <w:t xml:space="preserve">Be enrolled collectively by the chapter using the </w:t>
      </w:r>
      <w:r w:rsidRPr="009D4B6D">
        <w:rPr>
          <w:b/>
          <w:bCs/>
          <w:color w:val="301149"/>
        </w:rPr>
        <w:t>AAWD Pre-Dental Student Chapter Invoice Request Form</w:t>
      </w:r>
      <w:r>
        <w:t>, which allows the chapter to submit one payment on behalf of multiple members.</w:t>
      </w:r>
    </w:p>
    <w:p w14:paraId="59CDB36B" w14:textId="77777777" w:rsidR="00AF0EDB" w:rsidRDefault="00305BC5">
      <w:pPr>
        <w:pStyle w:val="Heading3"/>
      </w:pPr>
      <w:r>
        <w:t>Local Chapter Dues (Optional)</w:t>
      </w:r>
    </w:p>
    <w:p w14:paraId="59CDB36C" w14:textId="77777777" w:rsidR="00AF0EDB" w:rsidRDefault="00305BC5">
      <w:r>
        <w:t xml:space="preserve">Your chapter may also collect local dues to cover </w:t>
      </w:r>
      <w:proofErr w:type="gramStart"/>
      <w:r>
        <w:t>event</w:t>
      </w:r>
      <w:proofErr w:type="gramEnd"/>
      <w:r>
        <w:t xml:space="preserve"> or operating costs. These dues are </w:t>
      </w:r>
      <w:r>
        <w:rPr>
          <w:b/>
          <w:bCs/>
          <w:color w:val="301149"/>
        </w:rPr>
        <w:t>separate from AAWD National membership dues</w:t>
      </w:r>
      <w:r>
        <w:t xml:space="preserve"> and are not used to pay national dues on behalf of the chapter.</w:t>
      </w:r>
    </w:p>
    <w:p w14:paraId="59CDB36D" w14:textId="77777777" w:rsidR="00AF0EDB" w:rsidRDefault="00305BC5">
      <w:r>
        <w:t>Local chapter dues may be used to support:</w:t>
      </w:r>
    </w:p>
    <w:p w14:paraId="59CDB36E" w14:textId="77777777" w:rsidR="00AF0EDB" w:rsidRDefault="00305BC5" w:rsidP="009D4B6D">
      <w:pPr>
        <w:pStyle w:val="ListParagraph"/>
        <w:numPr>
          <w:ilvl w:val="0"/>
          <w:numId w:val="19"/>
        </w:numPr>
        <w:spacing w:after="0"/>
      </w:pPr>
      <w:r>
        <w:t>Materials or supplies for meetings and events</w:t>
      </w:r>
    </w:p>
    <w:p w14:paraId="59CDB36F" w14:textId="77777777" w:rsidR="00AF0EDB" w:rsidRDefault="00305BC5" w:rsidP="009D4B6D">
      <w:pPr>
        <w:pStyle w:val="ListParagraph"/>
        <w:numPr>
          <w:ilvl w:val="0"/>
          <w:numId w:val="19"/>
        </w:numPr>
        <w:spacing w:after="0"/>
      </w:pPr>
      <w:r>
        <w:t>Food or refreshments for social or networking activities</w:t>
      </w:r>
    </w:p>
    <w:p w14:paraId="59CDB370" w14:textId="77777777" w:rsidR="00AF0EDB" w:rsidRDefault="00305BC5" w:rsidP="009D4B6D">
      <w:pPr>
        <w:pStyle w:val="ListParagraph"/>
        <w:numPr>
          <w:ilvl w:val="0"/>
          <w:numId w:val="19"/>
        </w:numPr>
        <w:spacing w:after="0"/>
      </w:pPr>
      <w:r>
        <w:t>Speaker honoraria or event-related expenses</w:t>
      </w:r>
    </w:p>
    <w:p w14:paraId="59CDB371" w14:textId="77777777" w:rsidR="00AF0EDB" w:rsidRDefault="00305BC5" w:rsidP="009D4B6D">
      <w:pPr>
        <w:pStyle w:val="ListParagraph"/>
        <w:numPr>
          <w:ilvl w:val="0"/>
          <w:numId w:val="19"/>
        </w:numPr>
      </w:pPr>
      <w:r>
        <w:t>Service or fundraising project costs</w:t>
      </w:r>
    </w:p>
    <w:p w14:paraId="59CDB372" w14:textId="77777777" w:rsidR="00AF0EDB" w:rsidRDefault="00305BC5">
      <w:r>
        <w:t>When setting local dues, chapters are encouraged to:</w:t>
      </w:r>
    </w:p>
    <w:p w14:paraId="59CDB373" w14:textId="77777777" w:rsidR="00AF0EDB" w:rsidRDefault="00305BC5" w:rsidP="009D4B6D">
      <w:pPr>
        <w:pStyle w:val="ListParagraph"/>
        <w:numPr>
          <w:ilvl w:val="0"/>
          <w:numId w:val="20"/>
        </w:numPr>
        <w:spacing w:after="0"/>
      </w:pPr>
      <w:r>
        <w:t>Keep amounts affordable and inclusive</w:t>
      </w:r>
    </w:p>
    <w:p w14:paraId="59CDB374" w14:textId="77777777" w:rsidR="00AF0EDB" w:rsidRDefault="00305BC5" w:rsidP="009D4B6D">
      <w:pPr>
        <w:pStyle w:val="ListParagraph"/>
        <w:numPr>
          <w:ilvl w:val="0"/>
          <w:numId w:val="20"/>
        </w:numPr>
        <w:spacing w:after="0"/>
      </w:pPr>
      <w:r>
        <w:t>Clearly explain what the funds will support</w:t>
      </w:r>
    </w:p>
    <w:p w14:paraId="59CDB375" w14:textId="77777777" w:rsidR="00AF0EDB" w:rsidRDefault="00305BC5" w:rsidP="009D4B6D">
      <w:pPr>
        <w:pStyle w:val="ListParagraph"/>
        <w:numPr>
          <w:ilvl w:val="0"/>
          <w:numId w:val="20"/>
        </w:numPr>
      </w:pPr>
      <w:r>
        <w:t>Maintain transparency through basic record-keeping by the Treasurer or designated officer</w:t>
      </w:r>
    </w:p>
    <w:p w14:paraId="59CDB376" w14:textId="77777777" w:rsidR="00AF0EDB" w:rsidRDefault="00305BC5">
      <w:r>
        <w:t xml:space="preserve">Chapters are </w:t>
      </w:r>
      <w:r>
        <w:rPr>
          <w:b/>
          <w:bCs/>
          <w:color w:val="301149"/>
        </w:rPr>
        <w:t>not required</w:t>
      </w:r>
      <w:r>
        <w:t xml:space="preserve"> to collect local dues, and many successfully operate using free or low-cost programming, campus funding, sponsorships, or fundraising.</w:t>
      </w:r>
    </w:p>
    <w:p w14:paraId="59CDB377" w14:textId="77777777" w:rsidR="00AF0EDB" w:rsidRDefault="00305BC5">
      <w:pPr>
        <w:pStyle w:val="Heading2"/>
      </w:pPr>
      <w:bookmarkStart w:id="8" w:name="_Toc228876199"/>
      <w:r>
        <w:lastRenderedPageBreak/>
        <w:t>Step 6: OPTIONAL: Schedule Review Meeting with AAWD</w:t>
      </w:r>
      <w:bookmarkEnd w:id="8"/>
    </w:p>
    <w:p w14:paraId="59CDB378" w14:textId="77777777" w:rsidR="00AF0EDB" w:rsidRDefault="00305BC5">
      <w:pPr>
        <w:rPr>
          <w:color w:val="301149"/>
        </w:rPr>
      </w:pPr>
      <w:r>
        <w:t xml:space="preserve">New chapters are encouraged to schedule a short virtual meeting with the </w:t>
      </w:r>
      <w:r>
        <w:rPr>
          <w:b/>
          <w:bCs/>
          <w:color w:val="301149"/>
        </w:rPr>
        <w:t>AAWD National Student Representatives.</w:t>
      </w:r>
    </w:p>
    <w:p w14:paraId="59CDB379" w14:textId="77777777" w:rsidR="00AF0EDB" w:rsidRDefault="00305BC5">
      <w:r>
        <w:t>This optional session provides:</w:t>
      </w:r>
    </w:p>
    <w:p w14:paraId="59CDB37A" w14:textId="77777777" w:rsidR="00AF0EDB" w:rsidRDefault="00305BC5">
      <w:pPr>
        <w:numPr>
          <w:ilvl w:val="0"/>
          <w:numId w:val="9"/>
        </w:numPr>
        <w:spacing w:after="0"/>
      </w:pPr>
      <w:r>
        <w:t>Guidance on launching and promoting your chapter</w:t>
      </w:r>
    </w:p>
    <w:p w14:paraId="59CDB37B" w14:textId="77777777" w:rsidR="00AF0EDB" w:rsidRDefault="00305BC5">
      <w:pPr>
        <w:numPr>
          <w:ilvl w:val="0"/>
          <w:numId w:val="9"/>
        </w:numPr>
        <w:spacing w:after="0"/>
      </w:pPr>
      <w:r>
        <w:t>Tips for event planning and engagement</w:t>
      </w:r>
    </w:p>
    <w:p w14:paraId="59CDB37C" w14:textId="77777777" w:rsidR="00AF0EDB" w:rsidRDefault="00305BC5">
      <w:pPr>
        <w:numPr>
          <w:ilvl w:val="0"/>
          <w:numId w:val="9"/>
        </w:numPr>
      </w:pPr>
      <w:r>
        <w:t>A direct connection with student leaders at other schools</w:t>
      </w:r>
    </w:p>
    <w:p w14:paraId="59CDB37D" w14:textId="77777777" w:rsidR="00AF0EDB" w:rsidRDefault="00305BC5">
      <w:r>
        <w:t xml:space="preserve">To schedule, email </w:t>
      </w:r>
      <w:hyperlink r:id="rId13">
        <w:r w:rsidR="00AF0EDB">
          <w:rPr>
            <w:b/>
            <w:bCs/>
            <w:color w:val="D04ECC"/>
            <w:u w:val="single"/>
          </w:rPr>
          <w:t>chapters@aawd.org</w:t>
        </w:r>
      </w:hyperlink>
      <w:r>
        <w:t>.</w:t>
      </w:r>
    </w:p>
    <w:p w14:paraId="59CDB37E" w14:textId="77777777" w:rsidR="00AF0EDB" w:rsidRDefault="00305BC5">
      <w:pPr>
        <w:pStyle w:val="Heading2"/>
      </w:pPr>
      <w:bookmarkStart w:id="9" w:name="_Toc228876200"/>
      <w:r>
        <w:t>Step 7: Submit Your Application</w:t>
      </w:r>
      <w:bookmarkEnd w:id="9"/>
    </w:p>
    <w:p w14:paraId="59CDB37F" w14:textId="77777777" w:rsidR="00AF0EDB" w:rsidRDefault="00305BC5">
      <w:r>
        <w:t>Once you’ve completed the necessary steps, you’re ready to submit your chapter application to AAWD’s National Office. This final step officially recognizes your chapter and connects you with resources to help your chapter succeed.</w:t>
      </w:r>
    </w:p>
    <w:p w14:paraId="59CDB380" w14:textId="77777777" w:rsidR="00AF0EDB" w:rsidRDefault="00305BC5">
      <w:pPr>
        <w:pStyle w:val="Heading3"/>
      </w:pPr>
      <w:r>
        <w:t>Checklist for a Complete Application</w:t>
      </w:r>
    </w:p>
    <w:p w14:paraId="59CDB381" w14:textId="77777777" w:rsidR="00AF0EDB" w:rsidRDefault="00305BC5">
      <w:r>
        <w:t>Before submitting, ensure you have all required documents and information ready. A completed application includes:</w:t>
      </w:r>
    </w:p>
    <w:p w14:paraId="59CDB382" w14:textId="3C60BB11" w:rsidR="00AF0EDB" w:rsidRDefault="00305BC5">
      <w:pPr>
        <w:ind w:left="360"/>
      </w:pPr>
      <w:proofErr w:type="gramStart"/>
      <w:r>
        <w:rPr>
          <w:rFonts w:ascii="MS Gothic" w:eastAsia="MS Gothic" w:hAnsi="MS Gothic" w:cs="MS Gothic"/>
        </w:rPr>
        <w:t>☐</w:t>
      </w:r>
      <w:r>
        <w:rPr>
          <w:b/>
          <w:bCs/>
          <w:color w:val="8C3E94"/>
        </w:rPr>
        <w:t xml:space="preserve">  Officer</w:t>
      </w:r>
      <w:proofErr w:type="gramEnd"/>
      <w:r>
        <w:rPr>
          <w:b/>
          <w:bCs/>
          <w:color w:val="8C3E94"/>
        </w:rPr>
        <w:t xml:space="preserve"> Roster</w:t>
      </w:r>
      <w:r>
        <w:t xml:space="preserve">: A list of your chapter’s core officers and </w:t>
      </w:r>
      <w:r w:rsidR="00B26B05">
        <w:t>Chapter Mentor</w:t>
      </w:r>
      <w:r>
        <w:t>(s) with contact details. This information will be entered in the application form.</w:t>
      </w:r>
    </w:p>
    <w:p w14:paraId="59CDB383" w14:textId="77777777" w:rsidR="00AF0EDB" w:rsidRDefault="00305BC5">
      <w:pPr>
        <w:ind w:left="360"/>
      </w:pPr>
      <w:proofErr w:type="gramStart"/>
      <w:r>
        <w:rPr>
          <w:rFonts w:ascii="MS Gothic" w:eastAsia="MS Gothic" w:hAnsi="MS Gothic" w:cs="MS Gothic"/>
        </w:rPr>
        <w:t>☐</w:t>
      </w:r>
      <w:r>
        <w:rPr>
          <w:b/>
          <w:bCs/>
          <w:color w:val="8C3E94"/>
        </w:rPr>
        <w:t xml:space="preserve">  Chapter</w:t>
      </w:r>
      <w:proofErr w:type="gramEnd"/>
      <w:r>
        <w:rPr>
          <w:b/>
          <w:bCs/>
          <w:color w:val="8C3E94"/>
        </w:rPr>
        <w:t xml:space="preserve"> Bylaws</w:t>
      </w:r>
      <w:r>
        <w:t>: Your chapters formatted bylaws document.</w:t>
      </w:r>
    </w:p>
    <w:p w14:paraId="59CDB384" w14:textId="77777777" w:rsidR="00AF0EDB" w:rsidRDefault="00305BC5">
      <w:pPr>
        <w:ind w:left="360"/>
      </w:pPr>
      <w:r>
        <w:rPr>
          <w:rFonts w:ascii="MS Gothic" w:eastAsia="MS Gothic" w:hAnsi="MS Gothic" w:cs="MS Gothic"/>
        </w:rPr>
        <w:t>☐</w:t>
      </w:r>
      <w:r>
        <w:rPr>
          <w:rFonts w:ascii="MS Gothic" w:eastAsia="MS Gothic" w:hAnsi="MS Gothic" w:cs="MS Gothic"/>
        </w:rPr>
        <w:t xml:space="preserve"> </w:t>
      </w:r>
      <w:r>
        <w:rPr>
          <w:b/>
          <w:bCs/>
          <w:color w:val="8C3E94"/>
        </w:rPr>
        <w:t>6-Month Activity Plan</w:t>
      </w:r>
      <w:r>
        <w:t>: An outline of your chapter’s goals, planned events, and activities for the first six months.</w:t>
      </w:r>
    </w:p>
    <w:p w14:paraId="59CDB385" w14:textId="77777777" w:rsidR="00AF0EDB" w:rsidRDefault="00305BC5">
      <w:pPr>
        <w:ind w:left="360"/>
      </w:pPr>
      <w:proofErr w:type="gramStart"/>
      <w:r>
        <w:rPr>
          <w:rFonts w:ascii="MS Gothic" w:eastAsia="MS Gothic" w:hAnsi="MS Gothic" w:cs="MS Gothic"/>
        </w:rPr>
        <w:t>☐</w:t>
      </w:r>
      <w:r>
        <w:rPr>
          <w:b/>
          <w:bCs/>
          <w:color w:val="8C3E94"/>
        </w:rPr>
        <w:t xml:space="preserve">  Optional</w:t>
      </w:r>
      <w:proofErr w:type="gramEnd"/>
      <w:r>
        <w:rPr>
          <w:b/>
          <w:bCs/>
          <w:color w:val="8C3E94"/>
        </w:rPr>
        <w:t xml:space="preserve"> AAWD Pre-Dental Student Chapter Invoice Request Form</w:t>
      </w:r>
      <w:r>
        <w:t>: If using group enrollment.</w:t>
      </w:r>
    </w:p>
    <w:p w14:paraId="59CDB386" w14:textId="77777777" w:rsidR="00AF0EDB" w:rsidRDefault="00305BC5">
      <w:pPr>
        <w:pStyle w:val="Heading3"/>
      </w:pPr>
      <w:r>
        <w:t>How to Submit Your Application</w:t>
      </w:r>
    </w:p>
    <w:p w14:paraId="59CDB387" w14:textId="77777777" w:rsidR="00AF0EDB" w:rsidRDefault="00305BC5">
      <w:r>
        <w:t xml:space="preserve">Submit your completed application through the </w:t>
      </w:r>
      <w:hyperlink r:id="rId14">
        <w:r w:rsidR="00AF0EDB">
          <w:rPr>
            <w:b/>
            <w:bCs/>
            <w:color w:val="D04ECC"/>
            <w:u w:val="single"/>
          </w:rPr>
          <w:t xml:space="preserve">AAWD </w:t>
        </w:r>
        <w:proofErr w:type="spellStart"/>
        <w:r w:rsidR="00AF0EDB">
          <w:rPr>
            <w:b/>
            <w:bCs/>
            <w:color w:val="D04ECC"/>
            <w:u w:val="single"/>
          </w:rPr>
          <w:t>PreDental</w:t>
        </w:r>
        <w:proofErr w:type="spellEnd"/>
        <w:r w:rsidR="00AF0EDB">
          <w:rPr>
            <w:b/>
            <w:bCs/>
            <w:color w:val="D04ECC"/>
            <w:u w:val="single"/>
          </w:rPr>
          <w:t xml:space="preserve"> Student Chapter Application Form</w:t>
        </w:r>
      </w:hyperlink>
      <w:r>
        <w:t>, which allows you to upload each required document directly. After submitting, you’ll receive an automated confirmation email from AAWD National.</w:t>
      </w:r>
    </w:p>
    <w:p w14:paraId="59CDB388" w14:textId="77777777" w:rsidR="00AF0EDB" w:rsidRDefault="00305BC5">
      <w:r>
        <w:t xml:space="preserve">If you encounter any issues or need assistance during the submission process, contact the AAWD National Office at </w:t>
      </w:r>
      <w:hyperlink r:id="rId15">
        <w:r w:rsidR="00AF0EDB">
          <w:rPr>
            <w:color w:val="D04ECC"/>
            <w:u w:val="single"/>
          </w:rPr>
          <w:t>chapters@aawd.org</w:t>
        </w:r>
      </w:hyperlink>
      <w:r>
        <w:t xml:space="preserve"> or call 1-800-920-2293 for support.</w:t>
      </w:r>
    </w:p>
    <w:p w14:paraId="59CDB389" w14:textId="77777777" w:rsidR="00AF0EDB" w:rsidRDefault="00305BC5">
      <w:pPr>
        <w:pStyle w:val="Heading3"/>
      </w:pPr>
      <w:r>
        <w:lastRenderedPageBreak/>
        <w:t>What to Expect After Submission</w:t>
      </w:r>
    </w:p>
    <w:p w14:paraId="59CDB38A" w14:textId="77777777" w:rsidR="00AF0EDB" w:rsidRDefault="00305BC5">
      <w:r>
        <w:t>Once your application is received, the AAWD National Office will review all materials to ensure they meet chapter requirements. You can expect:</w:t>
      </w:r>
    </w:p>
    <w:p w14:paraId="59CDB38B" w14:textId="77777777" w:rsidR="00AF0EDB" w:rsidRDefault="00305BC5">
      <w:pPr>
        <w:numPr>
          <w:ilvl w:val="0"/>
          <w:numId w:val="6"/>
        </w:numPr>
        <w:pBdr>
          <w:top w:val="nil"/>
          <w:left w:val="nil"/>
          <w:bottom w:val="nil"/>
          <w:right w:val="nil"/>
          <w:between w:val="nil"/>
        </w:pBdr>
        <w:spacing w:after="0"/>
      </w:pPr>
      <w:r>
        <w:rPr>
          <w:b/>
          <w:bCs/>
          <w:color w:val="8C3E94"/>
        </w:rPr>
        <w:t>Confirmation of Receipt</w:t>
      </w:r>
      <w:r>
        <w:rPr>
          <w:color w:val="000000"/>
        </w:rPr>
        <w:t>: You’ll receive an email confirming that your application has been successfully submitted.</w:t>
      </w:r>
    </w:p>
    <w:p w14:paraId="59CDB38C" w14:textId="77777777" w:rsidR="00AF0EDB" w:rsidRDefault="00305BC5">
      <w:pPr>
        <w:numPr>
          <w:ilvl w:val="0"/>
          <w:numId w:val="6"/>
        </w:numPr>
        <w:pBdr>
          <w:top w:val="nil"/>
          <w:left w:val="nil"/>
          <w:bottom w:val="nil"/>
          <w:right w:val="nil"/>
          <w:between w:val="nil"/>
        </w:pBdr>
        <w:spacing w:after="0"/>
      </w:pPr>
      <w:r>
        <w:rPr>
          <w:b/>
          <w:bCs/>
          <w:color w:val="8C3E94"/>
        </w:rPr>
        <w:t>Review and Feedback</w:t>
      </w:r>
      <w:r>
        <w:rPr>
          <w:color w:val="000000"/>
        </w:rPr>
        <w:t>: If any additional information is needed or adjustments are recommended, AAWD will reach out to your chapter’s primary contact.</w:t>
      </w:r>
    </w:p>
    <w:p w14:paraId="59CDB38D" w14:textId="77777777" w:rsidR="00AF0EDB" w:rsidRDefault="00305BC5">
      <w:pPr>
        <w:numPr>
          <w:ilvl w:val="0"/>
          <w:numId w:val="6"/>
        </w:numPr>
        <w:pBdr>
          <w:top w:val="nil"/>
          <w:left w:val="nil"/>
          <w:bottom w:val="nil"/>
          <w:right w:val="nil"/>
          <w:between w:val="nil"/>
        </w:pBdr>
        <w:spacing w:after="0"/>
      </w:pPr>
      <w:r>
        <w:rPr>
          <w:b/>
          <w:bCs/>
          <w:color w:val="8C3E94"/>
        </w:rPr>
        <w:t>Approval Notification</w:t>
      </w:r>
      <w:r>
        <w:rPr>
          <w:color w:val="000000"/>
        </w:rPr>
        <w:t>: Upon approval, AAWD will officially recognize your chapter, granting access to chapter resources and support.</w:t>
      </w:r>
    </w:p>
    <w:p w14:paraId="59CDB38E" w14:textId="77777777" w:rsidR="00AF0EDB" w:rsidRDefault="00305BC5">
      <w:pPr>
        <w:numPr>
          <w:ilvl w:val="0"/>
          <w:numId w:val="6"/>
        </w:numPr>
        <w:pBdr>
          <w:top w:val="nil"/>
          <w:left w:val="nil"/>
          <w:bottom w:val="nil"/>
          <w:right w:val="nil"/>
          <w:between w:val="nil"/>
        </w:pBdr>
      </w:pPr>
      <w:r>
        <w:rPr>
          <w:b/>
          <w:bCs/>
          <w:color w:val="8C3E94"/>
        </w:rPr>
        <w:t>Addition to the AAWD Pre-Dental Student Chapter Directory</w:t>
      </w:r>
      <w:r>
        <w:rPr>
          <w:color w:val="000000"/>
        </w:rPr>
        <w:t xml:space="preserve">: Approved chapters will be listed in the AAWD Pre-Dental Student Chapter Directory in the Member Portal. Through </w:t>
      </w:r>
      <w:proofErr w:type="gramStart"/>
      <w:r>
        <w:rPr>
          <w:color w:val="000000"/>
        </w:rPr>
        <w:t>the directory</w:t>
      </w:r>
      <w:proofErr w:type="gramEnd"/>
      <w:r>
        <w:rPr>
          <w:color w:val="000000"/>
        </w:rPr>
        <w:t>, chapter leaders will also be able to view and connect with all active chapter members.</w:t>
      </w:r>
    </w:p>
    <w:p w14:paraId="59CDB38F" w14:textId="77777777" w:rsidR="00AF0EDB" w:rsidRDefault="00305BC5">
      <w:r>
        <w:t>With your application submitted, your chapter will be ready to make an impact, connect with members, and grow as part of the AAWD community!</w:t>
      </w:r>
    </w:p>
    <w:p w14:paraId="59CDB390" w14:textId="77777777" w:rsidR="00AF0EDB" w:rsidRDefault="00305BC5">
      <w:pPr>
        <w:pStyle w:val="Heading3"/>
      </w:pPr>
      <w:r>
        <w:t>Dental Program &amp; Mentorship Engagement</w:t>
      </w:r>
    </w:p>
    <w:p w14:paraId="59CDB392" w14:textId="55642814" w:rsidR="00AF0EDB" w:rsidRDefault="00305BC5">
      <w:pPr>
        <w:spacing w:before="240" w:after="240"/>
      </w:pPr>
      <w:r>
        <w:t>AAWD Pre-Dental Student Chapters are encouraged to build connections with the dental community to support mentorship, professional development, and career exploration</w:t>
      </w:r>
      <w:r w:rsidR="00523822">
        <w:t xml:space="preserve">. </w:t>
      </w:r>
      <w:r>
        <w:t xml:space="preserve">AAWD supports flexible mentorship pathways that allow chapters to engage with dental students and professionals in ways that are sustainable and </w:t>
      </w:r>
      <w:proofErr w:type="gramStart"/>
      <w:r>
        <w:t>chapter-led</w:t>
      </w:r>
      <w:proofErr w:type="gramEnd"/>
      <w:r>
        <w:t>.</w:t>
      </w:r>
    </w:p>
    <w:p w14:paraId="59CDB393" w14:textId="77777777" w:rsidR="00AF0EDB" w:rsidRDefault="00305BC5">
      <w:pPr>
        <w:spacing w:before="240" w:after="240"/>
        <w:rPr>
          <w:b/>
          <w:bCs/>
          <w:color w:val="301149"/>
        </w:rPr>
      </w:pPr>
      <w:r>
        <w:rPr>
          <w:b/>
          <w:bCs/>
          <w:color w:val="301149"/>
        </w:rPr>
        <w:t>After approval, chapters may engage through one or more of the following options:</w:t>
      </w:r>
    </w:p>
    <w:p w14:paraId="59CDB394" w14:textId="7E625BEE" w:rsidR="00AF0EDB" w:rsidRDefault="00305BC5" w:rsidP="00181574">
      <w:pPr>
        <w:pStyle w:val="ListParagraph"/>
        <w:numPr>
          <w:ilvl w:val="0"/>
          <w:numId w:val="21"/>
        </w:numPr>
        <w:spacing w:before="240" w:after="0"/>
      </w:pPr>
      <w:r w:rsidRPr="00181574">
        <w:rPr>
          <w:b/>
          <w:bCs/>
          <w:color w:val="301149"/>
        </w:rPr>
        <w:t>Mentor Chapter Pool:</w:t>
      </w:r>
      <w:r w:rsidRPr="00181574">
        <w:rPr>
          <w:b/>
          <w:bCs/>
        </w:rPr>
        <w:t xml:space="preserve"> </w:t>
      </w:r>
      <w:r>
        <w:t xml:space="preserve">Approved dental student chapters may opt in to serve as informal mentors or collaborators for pre-dental chapters. Chapters may </w:t>
      </w:r>
      <w:proofErr w:type="gramStart"/>
      <w:r>
        <w:t>connect</w:t>
      </w:r>
      <w:proofErr w:type="gramEnd"/>
      <w:r>
        <w:t xml:space="preserve"> organically for virtual discussions, joint events, or Q&amp;A sessions. </w:t>
      </w:r>
    </w:p>
    <w:p w14:paraId="59CDB395" w14:textId="77777777" w:rsidR="00AF0EDB" w:rsidRDefault="00305BC5" w:rsidP="00181574">
      <w:pPr>
        <w:pStyle w:val="ListParagraph"/>
        <w:numPr>
          <w:ilvl w:val="0"/>
          <w:numId w:val="21"/>
        </w:numPr>
        <w:spacing w:after="0"/>
      </w:pPr>
      <w:r w:rsidRPr="00181574">
        <w:rPr>
          <w:b/>
          <w:bCs/>
          <w:color w:val="301149"/>
        </w:rPr>
        <w:t xml:space="preserve">Dental Program Engagement: </w:t>
      </w:r>
      <w:r>
        <w:t>Chapters are encouraged to host dental student panels, virtual Q&amp;A sessions, or invite dental students or residents to speak about dental school pathways and experiences.</w:t>
      </w:r>
    </w:p>
    <w:p w14:paraId="59CDB396" w14:textId="1E6DC368" w:rsidR="00AF0EDB" w:rsidRDefault="00305BC5" w:rsidP="00181574">
      <w:pPr>
        <w:pStyle w:val="ListParagraph"/>
        <w:numPr>
          <w:ilvl w:val="0"/>
          <w:numId w:val="21"/>
        </w:numPr>
        <w:spacing w:after="240"/>
      </w:pPr>
      <w:r w:rsidRPr="00181574">
        <w:rPr>
          <w:b/>
          <w:bCs/>
          <w:color w:val="301149"/>
        </w:rPr>
        <w:t>Local Dental Community Mentors:</w:t>
      </w:r>
      <w:r w:rsidRPr="00181574">
        <w:rPr>
          <w:b/>
          <w:bCs/>
        </w:rPr>
        <w:t xml:space="preserve"> </w:t>
      </w:r>
      <w:r>
        <w:t>Chapters may also engage local dentists, residents, or dental faculty to support mentorship, career insight, shadowing opportunities, or service initiatives.</w:t>
      </w:r>
    </w:p>
    <w:p w14:paraId="59CDB398" w14:textId="13A87B03" w:rsidR="00AF0EDB" w:rsidRPr="00523822" w:rsidRDefault="00305BC5" w:rsidP="00523822">
      <w:pPr>
        <w:spacing w:before="240" w:after="240"/>
      </w:pPr>
      <w:r>
        <w:t>AAWD National will provide guidance, templates, and best practices to support these connections.</w:t>
      </w:r>
    </w:p>
    <w:p w14:paraId="59CDB399" w14:textId="77777777" w:rsidR="00AF0EDB" w:rsidRDefault="00305BC5">
      <w:pPr>
        <w:pStyle w:val="Heading1"/>
      </w:pPr>
      <w:bookmarkStart w:id="10" w:name="_Toc228876201"/>
      <w:r>
        <w:lastRenderedPageBreak/>
        <w:t>FAQs</w:t>
      </w:r>
      <w:bookmarkEnd w:id="10"/>
    </w:p>
    <w:p w14:paraId="3A5E6F61" w14:textId="77777777" w:rsidR="00B26B05" w:rsidRPr="00B26B05" w:rsidRDefault="00B26B05" w:rsidP="00B26B05">
      <w:pPr>
        <w:rPr>
          <w:color w:val="7D4C8A" w:themeColor="text2" w:themeShade="BF"/>
          <w:lang w:val="en-US"/>
        </w:rPr>
      </w:pPr>
      <w:r w:rsidRPr="00B26B05">
        <w:rPr>
          <w:lang w:val="en-US"/>
        </w:rPr>
        <w:t xml:space="preserve">Q: </w:t>
      </w:r>
      <w:r w:rsidRPr="00B26B05">
        <w:rPr>
          <w:b/>
          <w:bCs/>
          <w:color w:val="7D4C8A" w:themeColor="text2" w:themeShade="BF"/>
          <w:lang w:val="en-US"/>
        </w:rPr>
        <w:t>How many members do we need to start a pre-dental student chapter?</w:t>
      </w:r>
    </w:p>
    <w:p w14:paraId="53E3BE3E" w14:textId="77777777" w:rsidR="00B26B05" w:rsidRPr="00B26B05" w:rsidRDefault="00B26B05" w:rsidP="00B26B05">
      <w:pPr>
        <w:rPr>
          <w:lang w:val="en-US"/>
        </w:rPr>
      </w:pPr>
      <w:r w:rsidRPr="00B26B05">
        <w:rPr>
          <w:lang w:val="en-US"/>
        </w:rPr>
        <w:t>A: There’s no minimum membership requirement beyond the three officers and one Chapter Mentor. Chapters can start small and grow over time, so even a small group can begin the process.</w:t>
      </w:r>
    </w:p>
    <w:p w14:paraId="630640D7" w14:textId="77777777" w:rsidR="00B26B05" w:rsidRPr="00B26B05" w:rsidRDefault="00B26B05" w:rsidP="00B26B05">
      <w:pPr>
        <w:rPr>
          <w:lang w:val="en-US"/>
        </w:rPr>
      </w:pPr>
      <w:r w:rsidRPr="00B26B05">
        <w:rPr>
          <w:lang w:val="en-US"/>
        </w:rPr>
        <w:t>Q</w:t>
      </w:r>
      <w:r w:rsidRPr="00B26B05">
        <w:rPr>
          <w:b/>
          <w:bCs/>
          <w:lang w:val="en-US"/>
        </w:rPr>
        <w:t xml:space="preserve">: </w:t>
      </w:r>
      <w:r w:rsidRPr="00B26B05">
        <w:rPr>
          <w:b/>
          <w:bCs/>
          <w:color w:val="7D4C8A" w:themeColor="text2" w:themeShade="BF"/>
          <w:lang w:val="en-US"/>
        </w:rPr>
        <w:t xml:space="preserve">Does our chapter have to be based at a college or university? </w:t>
      </w:r>
      <w:r w:rsidRPr="00B26B05">
        <w:rPr>
          <w:lang w:val="en-US"/>
        </w:rPr>
        <w:br/>
        <w:t>A: No. AAWD Pre-Dental Student Chapters may be organized around a single college or university or may serve students from multiple institutions within a shared city, metropolitan area, region, or country. </w:t>
      </w:r>
    </w:p>
    <w:p w14:paraId="01F25CAA" w14:textId="77777777" w:rsidR="00B26B05" w:rsidRPr="00B26B05" w:rsidRDefault="00B26B05" w:rsidP="00B26B05">
      <w:pPr>
        <w:rPr>
          <w:lang w:val="en-US"/>
        </w:rPr>
      </w:pPr>
      <w:r w:rsidRPr="00B26B05">
        <w:rPr>
          <w:lang w:val="en-US"/>
        </w:rPr>
        <w:t xml:space="preserve">Q: </w:t>
      </w:r>
      <w:r w:rsidRPr="00B26B05">
        <w:rPr>
          <w:b/>
          <w:bCs/>
          <w:color w:val="7D4C8A" w:themeColor="text2" w:themeShade="BF"/>
          <w:lang w:val="en-US"/>
        </w:rPr>
        <w:t>Do we need approval from our school to form a chapter?</w:t>
      </w:r>
    </w:p>
    <w:p w14:paraId="49D99018" w14:textId="77777777" w:rsidR="00B26B05" w:rsidRPr="00B26B05" w:rsidRDefault="00B26B05" w:rsidP="00B26B05">
      <w:pPr>
        <w:rPr>
          <w:lang w:val="en-US"/>
        </w:rPr>
      </w:pPr>
      <w:r w:rsidRPr="00B26B05">
        <w:rPr>
          <w:lang w:val="en-US"/>
        </w:rPr>
        <w:t>A: Not necessarily. If your chapter plans to become an officially recognized student organization, you should follow your institution's registration process and any applicable policies. Community-based or regional chapters generally do not require university recognition. </w:t>
      </w:r>
    </w:p>
    <w:p w14:paraId="3A79B440" w14:textId="77777777" w:rsidR="00B26B05" w:rsidRPr="00B26B05" w:rsidRDefault="00B26B05" w:rsidP="00B26B05">
      <w:pPr>
        <w:rPr>
          <w:lang w:val="en-US"/>
        </w:rPr>
      </w:pPr>
      <w:r w:rsidRPr="00B26B05">
        <w:rPr>
          <w:lang w:val="en-US"/>
        </w:rPr>
        <w:t xml:space="preserve">Q: </w:t>
      </w:r>
      <w:r w:rsidRPr="00B26B05">
        <w:rPr>
          <w:b/>
          <w:bCs/>
          <w:color w:val="7D4C8A" w:themeColor="text2" w:themeShade="BF"/>
          <w:lang w:val="en-US"/>
        </w:rPr>
        <w:t>Who can serve as our Chapter Mentor? </w:t>
      </w:r>
    </w:p>
    <w:p w14:paraId="6A04C953" w14:textId="77777777" w:rsidR="00B26B05" w:rsidRPr="00B26B05" w:rsidRDefault="00B26B05" w:rsidP="00B26B05">
      <w:pPr>
        <w:rPr>
          <w:lang w:val="en-US"/>
        </w:rPr>
      </w:pPr>
      <w:r w:rsidRPr="00B26B05">
        <w:rPr>
          <w:lang w:val="en-US"/>
        </w:rPr>
        <w:t>A: A Chapter Mentor may be a faculty member, pre-health advisor, administrator, practicing dentist, or another qualified professional approved by AAWD National. Chapter Mentors must maintain an active AAWD National membership and provide guidance and continuity for the chapter. </w:t>
      </w:r>
    </w:p>
    <w:p w14:paraId="54AC5955" w14:textId="77777777" w:rsidR="00B26B05" w:rsidRPr="00B26B05" w:rsidRDefault="00B26B05" w:rsidP="00B26B05">
      <w:pPr>
        <w:rPr>
          <w:lang w:val="en-US"/>
        </w:rPr>
      </w:pPr>
      <w:r w:rsidRPr="00B26B05">
        <w:rPr>
          <w:lang w:val="en-US"/>
        </w:rPr>
        <w:t xml:space="preserve">Q: </w:t>
      </w:r>
      <w:r w:rsidRPr="00B26B05">
        <w:rPr>
          <w:b/>
          <w:bCs/>
          <w:color w:val="7D4C8A" w:themeColor="text2" w:themeShade="BF"/>
          <w:lang w:val="en-US"/>
        </w:rPr>
        <w:t>Can students from different schools serve as officers in the same chapter? </w:t>
      </w:r>
    </w:p>
    <w:p w14:paraId="72EBE618" w14:textId="77777777" w:rsidR="00B26B05" w:rsidRPr="00B26B05" w:rsidRDefault="00B26B05" w:rsidP="00B26B05">
      <w:pPr>
        <w:rPr>
          <w:lang w:val="en-US"/>
        </w:rPr>
      </w:pPr>
      <w:r w:rsidRPr="00B26B05">
        <w:rPr>
          <w:lang w:val="en-US"/>
        </w:rPr>
        <w:t>A: Yes. Regional chapters may elect officers from multiple participating colleges or universities. All officers must maintain active AAWD National Pre-Dental membership throughout their terms.  </w:t>
      </w:r>
    </w:p>
    <w:p w14:paraId="5EE72D37" w14:textId="77777777" w:rsidR="00B26B05" w:rsidRPr="00B26B05" w:rsidRDefault="00B26B05" w:rsidP="00B26B05">
      <w:pPr>
        <w:rPr>
          <w:lang w:val="en-US"/>
        </w:rPr>
      </w:pPr>
      <w:r w:rsidRPr="00B26B05">
        <w:rPr>
          <w:lang w:val="en-US"/>
        </w:rPr>
        <w:t xml:space="preserve">Q: </w:t>
      </w:r>
      <w:r w:rsidRPr="00B26B05">
        <w:rPr>
          <w:b/>
          <w:bCs/>
          <w:color w:val="7D4C8A" w:themeColor="text2" w:themeShade="BF"/>
          <w:lang w:val="en-US"/>
        </w:rPr>
        <w:t>What’s the difference between national and local chapter dues?</w:t>
      </w:r>
    </w:p>
    <w:p w14:paraId="65BE729E" w14:textId="77777777" w:rsidR="00B26B05" w:rsidRPr="00B26B05" w:rsidRDefault="00B26B05" w:rsidP="00B26B05">
      <w:pPr>
        <w:rPr>
          <w:lang w:val="en-US"/>
        </w:rPr>
      </w:pPr>
      <w:r w:rsidRPr="00B26B05">
        <w:rPr>
          <w:lang w:val="en-US"/>
        </w:rPr>
        <w:t>A: All chapter members must pay national dues to access AAWD resources. Pre-Dental Student chapters may also set their own dues to support chapter-specific events and activities.</w:t>
      </w:r>
    </w:p>
    <w:p w14:paraId="59CDB3A2" w14:textId="77777777" w:rsidR="00AF0EDB" w:rsidRDefault="00305BC5">
      <w:r>
        <w:t>Q</w:t>
      </w:r>
      <w:r>
        <w:t xml:space="preserve">: </w:t>
      </w:r>
      <w:r w:rsidRPr="00B26B05">
        <w:rPr>
          <w:b/>
          <w:bCs/>
          <w:color w:val="7D4C8A" w:themeColor="text2" w:themeShade="BF"/>
        </w:rPr>
        <w:t>How often should our chapter meet?</w:t>
      </w:r>
    </w:p>
    <w:p w14:paraId="59CDB3A3" w14:textId="77777777" w:rsidR="00AF0EDB" w:rsidRDefault="00305BC5">
      <w:r>
        <w:t>A: At least one meeting or event per semester. Regular meetings are encouraged for consistent engagement, but chapters have flexibility to choose what works best.</w:t>
      </w:r>
    </w:p>
    <w:p w14:paraId="59CDB3A4" w14:textId="77777777" w:rsidR="00AF0EDB" w:rsidRDefault="00305BC5">
      <w:pPr>
        <w:rPr>
          <w:b/>
          <w:bCs/>
          <w:color w:val="8C3E94"/>
        </w:rPr>
      </w:pPr>
      <w:r>
        <w:lastRenderedPageBreak/>
        <w:t xml:space="preserve">Q: </w:t>
      </w:r>
      <w:r w:rsidRPr="00B26B05">
        <w:rPr>
          <w:b/>
          <w:bCs/>
          <w:color w:val="7D4C8A" w:themeColor="text2" w:themeShade="BF"/>
        </w:rPr>
        <w:t>Are there any events that the elected members of each chapter need to attend?</w:t>
      </w:r>
    </w:p>
    <w:p w14:paraId="59CDB3A5" w14:textId="77777777" w:rsidR="00AF0EDB" w:rsidRDefault="00305BC5">
      <w:r>
        <w:t>A: AAWD Student Representatives hold a Biannual Student Chapter Check-in meeting each August and January. Each chapter should have at least one officer attend each check-in meeting to get updates on AAWD National events and opportunities.</w:t>
      </w:r>
    </w:p>
    <w:p w14:paraId="59CDB3A6" w14:textId="77777777" w:rsidR="00AF0EDB" w:rsidRDefault="00305BC5">
      <w:pPr>
        <w:rPr>
          <w:b/>
          <w:bCs/>
          <w:color w:val="8C3E94"/>
        </w:rPr>
      </w:pPr>
      <w:r>
        <w:t xml:space="preserve">Q: </w:t>
      </w:r>
      <w:r w:rsidRPr="00B26B05">
        <w:rPr>
          <w:b/>
          <w:bCs/>
          <w:color w:val="7D4C8A" w:themeColor="text2" w:themeShade="BF"/>
        </w:rPr>
        <w:t>Do I need to resubmit my chapter information each year?</w:t>
      </w:r>
    </w:p>
    <w:p w14:paraId="59CDB3A7" w14:textId="77777777" w:rsidR="00AF0EDB" w:rsidRDefault="00305BC5">
      <w:r>
        <w:t xml:space="preserve">A: AAWD encourages Pre-Dental Student Chapters to regularly submit updates to AAWD National via the </w:t>
      </w:r>
      <w:hyperlink r:id="rId16">
        <w:r w:rsidR="00AF0EDB">
          <w:rPr>
            <w:color w:val="D04ECC"/>
            <w:u w:val="single"/>
          </w:rPr>
          <w:t>AAWD Chapter Update Submission Form</w:t>
        </w:r>
      </w:hyperlink>
      <w:r>
        <w:t xml:space="preserve">. Chapters should </w:t>
      </w:r>
      <w:proofErr w:type="gramStart"/>
      <w:r>
        <w:t>submit</w:t>
      </w:r>
      <w:proofErr w:type="gramEnd"/>
      <w:r>
        <w:t xml:space="preserve"> at least quarterly and as often as desired.</w:t>
      </w:r>
    </w:p>
    <w:p w14:paraId="59CDB3A8" w14:textId="77777777" w:rsidR="00AF0EDB" w:rsidRDefault="00305BC5">
      <w:pPr>
        <w:rPr>
          <w:b/>
          <w:bCs/>
          <w:color w:val="8C3E94"/>
        </w:rPr>
      </w:pPr>
      <w:r>
        <w:t xml:space="preserve">Q: </w:t>
      </w:r>
      <w:r w:rsidRPr="00B26B05">
        <w:rPr>
          <w:b/>
          <w:bCs/>
          <w:color w:val="7D4C8A" w:themeColor="text2" w:themeShade="BF"/>
        </w:rPr>
        <w:t>What are the guidelines for fundraising?</w:t>
      </w:r>
    </w:p>
    <w:p w14:paraId="59CDB3A9" w14:textId="77777777" w:rsidR="00AF0EDB" w:rsidRDefault="00305BC5">
      <w:r>
        <w:t>A: Chapters are encouraged to host fundraisers. Funds raised should be used for chapter events, operations, or charitable contributions.</w:t>
      </w:r>
    </w:p>
    <w:p w14:paraId="59CDB3AA" w14:textId="77777777" w:rsidR="00AF0EDB" w:rsidRPr="00B26B05" w:rsidRDefault="00305BC5">
      <w:pPr>
        <w:rPr>
          <w:b/>
          <w:bCs/>
          <w:color w:val="7D4C8A" w:themeColor="text2" w:themeShade="BF"/>
        </w:rPr>
      </w:pPr>
      <w:r>
        <w:t xml:space="preserve">Q: </w:t>
      </w:r>
      <w:r w:rsidRPr="00B26B05">
        <w:rPr>
          <w:b/>
          <w:bCs/>
          <w:color w:val="7D4C8A" w:themeColor="text2" w:themeShade="BF"/>
        </w:rPr>
        <w:t>How can my chapter be involved with the entire organization?</w:t>
      </w:r>
    </w:p>
    <w:p w14:paraId="59CDB3AB" w14:textId="77777777" w:rsidR="00AF0EDB" w:rsidRDefault="00305BC5">
      <w:r>
        <w:t xml:space="preserve">A: AAWD National has many opportunities for Student Members to become involved, including the Member Portal, monthly webinars and networking sessions, the AAWD Mentorship Program, social media, and much more. Log in to your AAWD Member Portal regularly to find upcoming events, resources, and opportunities. </w:t>
      </w:r>
    </w:p>
    <w:p w14:paraId="59CDB3AC" w14:textId="77777777" w:rsidR="00AF0EDB" w:rsidRDefault="00305BC5">
      <w:pPr>
        <w:rPr>
          <w:b/>
          <w:bCs/>
          <w:color w:val="8C3E94"/>
        </w:rPr>
      </w:pPr>
      <w:r>
        <w:t xml:space="preserve">Q: </w:t>
      </w:r>
      <w:r w:rsidRPr="00B26B05">
        <w:rPr>
          <w:b/>
          <w:bCs/>
          <w:color w:val="7D4C8A" w:themeColor="text2" w:themeShade="BF"/>
        </w:rPr>
        <w:t xml:space="preserve">Does AAWD have a national </w:t>
      </w:r>
      <w:proofErr w:type="gramStart"/>
      <w:r w:rsidRPr="00B26B05">
        <w:rPr>
          <w:b/>
          <w:bCs/>
          <w:color w:val="7D4C8A" w:themeColor="text2" w:themeShade="BF"/>
        </w:rPr>
        <w:t>conference</w:t>
      </w:r>
      <w:proofErr w:type="gramEnd"/>
      <w:r w:rsidRPr="00B26B05">
        <w:rPr>
          <w:b/>
          <w:bCs/>
          <w:color w:val="7D4C8A" w:themeColor="text2" w:themeShade="BF"/>
        </w:rPr>
        <w:t xml:space="preserve"> and would members of my chapter be able to attend?</w:t>
      </w:r>
    </w:p>
    <w:p w14:paraId="59CDB3AD" w14:textId="77777777" w:rsidR="00AF0EDB" w:rsidRDefault="00305BC5">
      <w:r>
        <w:t>A: AAWD has an Annual Conference, which is open to all AAWD Members, including Pre-Dent and Dental Students. Student Registration rates and scholarships are available. Keep an eye on your Member Portal, email, and social media for conference opportunities.</w:t>
      </w:r>
    </w:p>
    <w:p w14:paraId="59CDB3AE" w14:textId="77777777" w:rsidR="00AF0EDB" w:rsidRDefault="00305BC5">
      <w:r>
        <w:t xml:space="preserve">Q: </w:t>
      </w:r>
      <w:r w:rsidRPr="00B26B05">
        <w:rPr>
          <w:b/>
          <w:bCs/>
          <w:color w:val="7D4C8A" w:themeColor="text2" w:themeShade="BF"/>
        </w:rPr>
        <w:t>How does taking a leadership role benefit me?</w:t>
      </w:r>
    </w:p>
    <w:p w14:paraId="59CDB3AF" w14:textId="77777777" w:rsidR="00AF0EDB" w:rsidRDefault="00305BC5">
      <w:r>
        <w:t>A: Chapter leaders gain valuable experience, receive recognition in AAWD’s publications, and have the opportunity to connect with the national board and network with leaders nationwide.</w:t>
      </w:r>
    </w:p>
    <w:p w14:paraId="59CDB3B0" w14:textId="77777777" w:rsidR="00AF0EDB" w:rsidRDefault="00305BC5">
      <w:r>
        <w:t xml:space="preserve">Q: </w:t>
      </w:r>
      <w:r w:rsidRPr="00B26B05">
        <w:rPr>
          <w:b/>
          <w:bCs/>
          <w:color w:val="7D4C8A" w:themeColor="text2" w:themeShade="BF"/>
        </w:rPr>
        <w:t>Who can I contact if I need support or have additional questions?</w:t>
      </w:r>
    </w:p>
    <w:p w14:paraId="59CDB3B1" w14:textId="77777777" w:rsidR="00AF0EDB" w:rsidRDefault="00305BC5">
      <w:r>
        <w:t>A: For assistance, reach out to the AAWD National Office at chapters@aawd.org or call 1-800-920-2293.</w:t>
      </w:r>
    </w:p>
    <w:p w14:paraId="59CDB3B5" w14:textId="77777777" w:rsidR="00AF0EDB" w:rsidRDefault="00AF0EDB"/>
    <w:sectPr w:rsidR="00AF0EDB">
      <w:headerReference w:type="default" r:id="rId17"/>
      <w:footerReference w:type="default" r:id="rId18"/>
      <w:pgSz w:w="12240" w:h="15840"/>
      <w:pgMar w:top="171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7D4DE" w14:textId="77777777" w:rsidR="00305BC5" w:rsidRDefault="00305BC5">
      <w:pPr>
        <w:spacing w:after="0" w:line="240" w:lineRule="auto"/>
      </w:pPr>
      <w:r>
        <w:separator/>
      </w:r>
    </w:p>
  </w:endnote>
  <w:endnote w:type="continuationSeparator" w:id="0">
    <w:p w14:paraId="61F3393F" w14:textId="77777777" w:rsidR="00305BC5" w:rsidRDefault="00305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FB35286-03BE-42DC-A4F5-F47B9C6E788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2" w:fontKey="{3A42A781-70C8-4A9C-8170-E25D03F276C3}"/>
    <w:embedBold r:id="rId3" w:fontKey="{D6CE2A11-9C41-477D-9178-A505AF3DD216}"/>
  </w:font>
  <w:font w:name="Tahoma">
    <w:panose1 w:val="020B0604030504040204"/>
    <w:charset w:val="00"/>
    <w:family w:val="swiss"/>
    <w:pitch w:val="variable"/>
    <w:sig w:usb0="E1002EFF" w:usb1="C000605B" w:usb2="00000029" w:usb3="00000000" w:csb0="000101FF" w:csb1="00000000"/>
    <w:embedRegular r:id="rId4" w:fontKey="{C9AA2F09-B545-49AE-9663-C4B9B389E0ED}"/>
  </w:font>
  <w:font w:name="Calibri">
    <w:panose1 w:val="020F0502020204030204"/>
    <w:charset w:val="00"/>
    <w:family w:val="swiss"/>
    <w:pitch w:val="variable"/>
    <w:sig w:usb0="E4002EFF" w:usb1="C200247B" w:usb2="00000009" w:usb3="00000000" w:csb0="000001FF" w:csb1="00000000"/>
    <w:embedRegular r:id="rId5" w:fontKey="{5D33A856-1F5C-4CDC-9A4E-B867B683BA8A}"/>
    <w:embedBold r:id="rId6" w:fontKey="{5EA62001-9A2E-4A9C-BDA3-95A71674A97E}"/>
  </w:font>
  <w:font w:name="Cambria Math">
    <w:panose1 w:val="02040503050406030204"/>
    <w:charset w:val="00"/>
    <w:family w:val="roman"/>
    <w:pitch w:val="variable"/>
    <w:sig w:usb0="E00006FF" w:usb1="420024FF" w:usb2="02000000" w:usb3="00000000" w:csb0="0000019F" w:csb1="00000000"/>
    <w:embedRegular r:id="rId7" w:fontKey="{93B49D1A-0E03-45B6-A272-494482A693FA}"/>
  </w:font>
  <w:font w:name="MS Gothic">
    <w:altName w:val="ＭＳ ゴシック"/>
    <w:panose1 w:val="020B0609070205080204"/>
    <w:charset w:val="80"/>
    <w:family w:val="modern"/>
    <w:pitch w:val="fixed"/>
    <w:sig w:usb0="E00002FF" w:usb1="6AC7FDFB" w:usb2="08000012" w:usb3="00000000" w:csb0="0002009F" w:csb1="00000000"/>
    <w:embedRegular r:id="rId8" w:subsetted="1" w:fontKey="{EB087821-236B-4BFC-B691-31E0B947D1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B3BB" w14:textId="1764E75C" w:rsidR="00AF0EDB" w:rsidRDefault="00305BC5">
    <w:pPr>
      <w:pBdr>
        <w:top w:val="single" w:sz="4" w:space="1" w:color="D9D9D9"/>
        <w:left w:val="nil"/>
        <w:bottom w:val="nil"/>
        <w:right w:val="nil"/>
        <w:between w:val="nil"/>
      </w:pBdr>
      <w:tabs>
        <w:tab w:val="center" w:pos="4680"/>
        <w:tab w:val="right" w:pos="9360"/>
      </w:tabs>
      <w:spacing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814A8">
      <w:rPr>
        <w:noProof/>
        <w:color w:val="000000"/>
        <w:sz w:val="20"/>
        <w:szCs w:val="20"/>
      </w:rPr>
      <w:t>2</w:t>
    </w:r>
    <w:r>
      <w:rPr>
        <w:color w:val="000000"/>
        <w:sz w:val="20"/>
        <w:szCs w:val="20"/>
      </w:rPr>
      <w:fldChar w:fldCharType="end"/>
    </w:r>
    <w:r>
      <w:rPr>
        <w:color w:val="000000"/>
        <w:sz w:val="20"/>
        <w:szCs w:val="20"/>
      </w:rPr>
      <w:t xml:space="preserve"> | </w:t>
    </w:r>
    <w:r>
      <w:rPr>
        <w:color w:val="7F7F7F"/>
        <w:sz w:val="20"/>
        <w:szCs w:val="2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2434D" w14:textId="77777777" w:rsidR="00305BC5" w:rsidRDefault="00305BC5">
      <w:pPr>
        <w:spacing w:after="0" w:line="240" w:lineRule="auto"/>
      </w:pPr>
      <w:r>
        <w:separator/>
      </w:r>
    </w:p>
  </w:footnote>
  <w:footnote w:type="continuationSeparator" w:id="0">
    <w:p w14:paraId="75321A35" w14:textId="77777777" w:rsidR="00305BC5" w:rsidRDefault="00305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B3BA" w14:textId="77777777" w:rsidR="00AF0EDB" w:rsidRDefault="00305BC5">
    <w:pPr>
      <w:pBdr>
        <w:top w:val="nil"/>
        <w:left w:val="nil"/>
        <w:bottom w:val="nil"/>
        <w:right w:val="nil"/>
        <w:between w:val="nil"/>
      </w:pBdr>
      <w:tabs>
        <w:tab w:val="center" w:pos="4680"/>
        <w:tab w:val="right" w:pos="9360"/>
        <w:tab w:val="left" w:pos="3420"/>
      </w:tabs>
      <w:spacing w:after="0" w:line="240" w:lineRule="auto"/>
      <w:ind w:left="2970"/>
      <w:rPr>
        <w:color w:val="000000"/>
        <w:sz w:val="32"/>
        <w:szCs w:val="32"/>
      </w:rPr>
    </w:pPr>
    <w:r>
      <w:rPr>
        <w:color w:val="000000"/>
        <w:sz w:val="32"/>
        <w:szCs w:val="32"/>
      </w:rPr>
      <w:t>Pre-Dental Student Chapter Starter Guide</w:t>
    </w:r>
    <w:r>
      <w:rPr>
        <w:noProof/>
      </w:rPr>
      <w:drawing>
        <wp:anchor distT="0" distB="0" distL="114300" distR="114300" simplePos="0" relativeHeight="251658240" behindDoc="0" locked="0" layoutInCell="1" hidden="0" allowOverlap="1" wp14:anchorId="59CDB3BC" wp14:editId="59CDB3BD">
          <wp:simplePos x="0" y="0"/>
          <wp:positionH relativeFrom="column">
            <wp:posOffset>-94592</wp:posOffset>
          </wp:positionH>
          <wp:positionV relativeFrom="paragraph">
            <wp:posOffset>-220782</wp:posOffset>
          </wp:positionV>
          <wp:extent cx="1797050" cy="636270"/>
          <wp:effectExtent l="0" t="0" r="0" b="0"/>
          <wp:wrapSquare wrapText="bothSides" distT="0" distB="0" distL="114300" distR="114300"/>
          <wp:docPr id="59742318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97050" cy="6362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848E5"/>
    <w:multiLevelType w:val="multilevel"/>
    <w:tmpl w:val="796C8A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10233CA"/>
    <w:multiLevelType w:val="multilevel"/>
    <w:tmpl w:val="1DB88E5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8E36A4"/>
    <w:multiLevelType w:val="hybridMultilevel"/>
    <w:tmpl w:val="021C4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4025F"/>
    <w:multiLevelType w:val="multilevel"/>
    <w:tmpl w:val="427ABA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7177656"/>
    <w:multiLevelType w:val="hybridMultilevel"/>
    <w:tmpl w:val="3A285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AD066F"/>
    <w:multiLevelType w:val="multilevel"/>
    <w:tmpl w:val="DF4280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8422C5"/>
    <w:multiLevelType w:val="multilevel"/>
    <w:tmpl w:val="534E59C6"/>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AB0B6C"/>
    <w:multiLevelType w:val="multilevel"/>
    <w:tmpl w:val="D92AC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650F8"/>
    <w:multiLevelType w:val="multilevel"/>
    <w:tmpl w:val="1AFC7D70"/>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391236"/>
    <w:multiLevelType w:val="hybridMultilevel"/>
    <w:tmpl w:val="9BA48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D43794"/>
    <w:multiLevelType w:val="hybridMultilevel"/>
    <w:tmpl w:val="C9D0A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0537AD"/>
    <w:multiLevelType w:val="hybridMultilevel"/>
    <w:tmpl w:val="2BE66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E22909"/>
    <w:multiLevelType w:val="multilevel"/>
    <w:tmpl w:val="CBA4F6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35A0463"/>
    <w:multiLevelType w:val="multilevel"/>
    <w:tmpl w:val="5F4EC38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AF84812"/>
    <w:multiLevelType w:val="multilevel"/>
    <w:tmpl w:val="59C8C3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29602B5"/>
    <w:multiLevelType w:val="multilevel"/>
    <w:tmpl w:val="06BEEA5C"/>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D4152EE"/>
    <w:multiLevelType w:val="hybridMultilevel"/>
    <w:tmpl w:val="5E020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01657A"/>
    <w:multiLevelType w:val="multilevel"/>
    <w:tmpl w:val="8858FF00"/>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1303905"/>
    <w:multiLevelType w:val="hybridMultilevel"/>
    <w:tmpl w:val="6A024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0410A"/>
    <w:multiLevelType w:val="hybridMultilevel"/>
    <w:tmpl w:val="DAC0A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D57A27"/>
    <w:multiLevelType w:val="multilevel"/>
    <w:tmpl w:val="1B6C54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67725177"/>
    <w:multiLevelType w:val="multilevel"/>
    <w:tmpl w:val="1DC21C2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D9F3252"/>
    <w:multiLevelType w:val="multilevel"/>
    <w:tmpl w:val="62468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86644F"/>
    <w:multiLevelType w:val="multilevel"/>
    <w:tmpl w:val="EFB2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503774">
    <w:abstractNumId w:val="13"/>
  </w:num>
  <w:num w:numId="2" w16cid:durableId="1343975180">
    <w:abstractNumId w:val="8"/>
  </w:num>
  <w:num w:numId="3" w16cid:durableId="266427191">
    <w:abstractNumId w:val="1"/>
  </w:num>
  <w:num w:numId="4" w16cid:durableId="1017972734">
    <w:abstractNumId w:val="6"/>
  </w:num>
  <w:num w:numId="5" w16cid:durableId="829054764">
    <w:abstractNumId w:val="15"/>
  </w:num>
  <w:num w:numId="6" w16cid:durableId="1358004079">
    <w:abstractNumId w:val="5"/>
  </w:num>
  <w:num w:numId="7" w16cid:durableId="228655686">
    <w:abstractNumId w:val="20"/>
  </w:num>
  <w:num w:numId="8" w16cid:durableId="178281573">
    <w:abstractNumId w:val="3"/>
  </w:num>
  <w:num w:numId="9" w16cid:durableId="803888321">
    <w:abstractNumId w:val="14"/>
  </w:num>
  <w:num w:numId="10" w16cid:durableId="949701124">
    <w:abstractNumId w:val="0"/>
  </w:num>
  <w:num w:numId="11" w16cid:durableId="860511484">
    <w:abstractNumId w:val="12"/>
  </w:num>
  <w:num w:numId="12" w16cid:durableId="1236088471">
    <w:abstractNumId w:val="21"/>
  </w:num>
  <w:num w:numId="13" w16cid:durableId="1436705523">
    <w:abstractNumId w:val="17"/>
  </w:num>
  <w:num w:numId="14" w16cid:durableId="1808232349">
    <w:abstractNumId w:val="11"/>
  </w:num>
  <w:num w:numId="15" w16cid:durableId="826675684">
    <w:abstractNumId w:val="2"/>
  </w:num>
  <w:num w:numId="16" w16cid:durableId="481703281">
    <w:abstractNumId w:val="16"/>
  </w:num>
  <w:num w:numId="17" w16cid:durableId="2046977672">
    <w:abstractNumId w:val="10"/>
  </w:num>
  <w:num w:numId="18" w16cid:durableId="263733644">
    <w:abstractNumId w:val="19"/>
  </w:num>
  <w:num w:numId="19" w16cid:durableId="1540127099">
    <w:abstractNumId w:val="9"/>
  </w:num>
  <w:num w:numId="20" w16cid:durableId="1281494443">
    <w:abstractNumId w:val="4"/>
  </w:num>
  <w:num w:numId="21" w16cid:durableId="1421291845">
    <w:abstractNumId w:val="18"/>
  </w:num>
  <w:num w:numId="22" w16cid:durableId="972951265">
    <w:abstractNumId w:val="7"/>
  </w:num>
  <w:num w:numId="23" w16cid:durableId="350379026">
    <w:abstractNumId w:val="22"/>
  </w:num>
  <w:num w:numId="24" w16cid:durableId="9557948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DB"/>
    <w:rsid w:val="000704BA"/>
    <w:rsid w:val="00181574"/>
    <w:rsid w:val="0019420A"/>
    <w:rsid w:val="00196E6E"/>
    <w:rsid w:val="00305BC5"/>
    <w:rsid w:val="00324A1E"/>
    <w:rsid w:val="00334A19"/>
    <w:rsid w:val="00494ABE"/>
    <w:rsid w:val="00523822"/>
    <w:rsid w:val="005710B0"/>
    <w:rsid w:val="005901D6"/>
    <w:rsid w:val="00594D56"/>
    <w:rsid w:val="006814A8"/>
    <w:rsid w:val="006E79FC"/>
    <w:rsid w:val="00711E32"/>
    <w:rsid w:val="00772C5D"/>
    <w:rsid w:val="0083112B"/>
    <w:rsid w:val="009573BE"/>
    <w:rsid w:val="009D4B6D"/>
    <w:rsid w:val="00A41BCA"/>
    <w:rsid w:val="00A705F5"/>
    <w:rsid w:val="00AF0EDB"/>
    <w:rsid w:val="00B26B05"/>
    <w:rsid w:val="00B62254"/>
    <w:rsid w:val="00D11EDB"/>
    <w:rsid w:val="00D254D2"/>
    <w:rsid w:val="00D542B7"/>
    <w:rsid w:val="00DD24BA"/>
    <w:rsid w:val="00E12F9E"/>
    <w:rsid w:val="00E6671F"/>
    <w:rsid w:val="00ED1806"/>
    <w:rsid w:val="00F83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DB30B"/>
  <w15:docId w15:val="{A97C0F23-3757-41BD-B09F-BA83F4740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240"/>
      <w:jc w:val="center"/>
      <w:outlineLvl w:val="0"/>
    </w:pPr>
    <w:rPr>
      <w:b/>
      <w:bCs/>
      <w:color w:val="301149"/>
      <w:sz w:val="36"/>
      <w:szCs w:val="36"/>
    </w:rPr>
  </w:style>
  <w:style w:type="paragraph" w:styleId="Heading2">
    <w:name w:val="heading 2"/>
    <w:basedOn w:val="Normal"/>
    <w:next w:val="Normal"/>
    <w:link w:val="Heading2Char"/>
    <w:uiPriority w:val="9"/>
    <w:unhideWhenUsed/>
    <w:qFormat/>
    <w:pPr>
      <w:keepNext/>
      <w:keepLines/>
      <w:spacing w:before="240" w:after="120"/>
      <w:outlineLvl w:val="1"/>
    </w:pPr>
    <w:rPr>
      <w:b/>
      <w:bCs/>
      <w:color w:val="2D9BAD"/>
      <w:sz w:val="32"/>
      <w:szCs w:val="32"/>
    </w:rPr>
  </w:style>
  <w:style w:type="paragraph" w:styleId="Heading3">
    <w:name w:val="heading 3"/>
    <w:basedOn w:val="Normal"/>
    <w:next w:val="Normal"/>
    <w:link w:val="Heading3Char"/>
    <w:uiPriority w:val="9"/>
    <w:unhideWhenUsed/>
    <w:qFormat/>
    <w:pPr>
      <w:keepNext/>
      <w:keepLines/>
      <w:spacing w:before="40" w:after="240"/>
      <w:outlineLvl w:val="2"/>
    </w:pPr>
    <w:rPr>
      <w:b/>
      <w:bCs/>
      <w:color w:val="301149"/>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pPr>
    <w:rPr>
      <w:sz w:val="56"/>
      <w:szCs w:val="56"/>
    </w:rPr>
  </w:style>
  <w:style w:type="paragraph" w:styleId="BalloonText">
    <w:name w:val="Balloon Text"/>
    <w:basedOn w:val="Normal"/>
    <w:link w:val="BalloonTextChar"/>
    <w:uiPriority w:val="99"/>
    <w:semiHidden/>
    <w:unhideWhenUsed/>
    <w:rsid w:val="00C93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8E4"/>
    <w:rPr>
      <w:rFonts w:ascii="Tahoma" w:hAnsi="Tahoma" w:cs="Tahoma"/>
      <w:sz w:val="16"/>
      <w:szCs w:val="16"/>
    </w:rPr>
  </w:style>
  <w:style w:type="character" w:styleId="Hyperlink">
    <w:name w:val="Hyperlink"/>
    <w:basedOn w:val="DefaultParagraphFont"/>
    <w:uiPriority w:val="99"/>
    <w:unhideWhenUsed/>
    <w:rsid w:val="009A1F56"/>
    <w:rPr>
      <w:color w:val="D04ECC" w:themeColor="hyperlink"/>
      <w:u w:val="single"/>
    </w:rPr>
  </w:style>
  <w:style w:type="paragraph" w:styleId="Header">
    <w:name w:val="header"/>
    <w:basedOn w:val="Normal"/>
    <w:link w:val="HeaderChar"/>
    <w:uiPriority w:val="99"/>
    <w:unhideWhenUsed/>
    <w:rsid w:val="00774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0AF"/>
  </w:style>
  <w:style w:type="paragraph" w:styleId="Footer">
    <w:name w:val="footer"/>
    <w:basedOn w:val="Normal"/>
    <w:link w:val="FooterChar"/>
    <w:uiPriority w:val="99"/>
    <w:unhideWhenUsed/>
    <w:rsid w:val="00774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40AF"/>
  </w:style>
  <w:style w:type="paragraph" w:styleId="NoSpacing">
    <w:name w:val="No Spacing"/>
    <w:uiPriority w:val="1"/>
    <w:qFormat/>
    <w:rsid w:val="007740AF"/>
    <w:pPr>
      <w:spacing w:after="0" w:line="240" w:lineRule="auto"/>
    </w:pPr>
  </w:style>
  <w:style w:type="paragraph" w:styleId="ListParagraph">
    <w:name w:val="List Paragraph"/>
    <w:basedOn w:val="Normal"/>
    <w:uiPriority w:val="34"/>
    <w:qFormat/>
    <w:rsid w:val="00744F07"/>
    <w:pPr>
      <w:ind w:left="720"/>
      <w:contextualSpacing/>
    </w:pPr>
  </w:style>
  <w:style w:type="character" w:styleId="UnresolvedMention">
    <w:name w:val="Unresolved Mention"/>
    <w:basedOn w:val="DefaultParagraphFont"/>
    <w:uiPriority w:val="99"/>
    <w:semiHidden/>
    <w:unhideWhenUsed/>
    <w:rsid w:val="00744F07"/>
    <w:rPr>
      <w:color w:val="605E5C"/>
      <w:shd w:val="clear" w:color="auto" w:fill="E1DFDD"/>
    </w:rPr>
  </w:style>
  <w:style w:type="character" w:styleId="FollowedHyperlink">
    <w:name w:val="FollowedHyperlink"/>
    <w:basedOn w:val="DefaultParagraphFont"/>
    <w:uiPriority w:val="99"/>
    <w:semiHidden/>
    <w:unhideWhenUsed/>
    <w:rsid w:val="008A3B3B"/>
    <w:rPr>
      <w:color w:val="541652" w:themeColor="followedHyperlink"/>
      <w:u w:val="single"/>
    </w:rPr>
  </w:style>
  <w:style w:type="character" w:customStyle="1" w:styleId="TitleChar">
    <w:name w:val="Title Char"/>
    <w:basedOn w:val="DefaultParagraphFont"/>
    <w:link w:val="Title"/>
    <w:uiPriority w:val="10"/>
    <w:rsid w:val="00970D3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249EE"/>
    <w:rPr>
      <w:rFonts w:asciiTheme="majorHAnsi" w:eastAsiaTheme="majorEastAsia" w:hAnsiTheme="majorHAnsi" w:cstheme="majorBidi"/>
      <w:b/>
      <w:color w:val="301149" w:themeColor="accent1"/>
      <w:sz w:val="36"/>
      <w:szCs w:val="32"/>
    </w:rPr>
  </w:style>
  <w:style w:type="character" w:customStyle="1" w:styleId="Heading2Char">
    <w:name w:val="Heading 2 Char"/>
    <w:basedOn w:val="DefaultParagraphFont"/>
    <w:link w:val="Heading2"/>
    <w:uiPriority w:val="9"/>
    <w:rsid w:val="004D2F83"/>
    <w:rPr>
      <w:rFonts w:asciiTheme="majorHAnsi" w:eastAsiaTheme="majorEastAsia" w:hAnsiTheme="majorHAnsi" w:cstheme="majorBidi"/>
      <w:b/>
      <w:color w:val="2D9BAD" w:themeColor="accent2"/>
      <w:sz w:val="32"/>
      <w:szCs w:val="26"/>
    </w:rPr>
  </w:style>
  <w:style w:type="paragraph" w:styleId="TOCHeading">
    <w:name w:val="TOC Heading"/>
    <w:basedOn w:val="Heading1"/>
    <w:next w:val="Normal"/>
    <w:uiPriority w:val="39"/>
    <w:unhideWhenUsed/>
    <w:qFormat/>
    <w:rsid w:val="00080B1A"/>
    <w:pPr>
      <w:spacing w:line="259" w:lineRule="auto"/>
      <w:jc w:val="left"/>
      <w:outlineLvl w:val="9"/>
    </w:pPr>
    <w:rPr>
      <w:color w:val="230C36" w:themeColor="accent1" w:themeShade="BF"/>
      <w:sz w:val="32"/>
    </w:rPr>
  </w:style>
  <w:style w:type="paragraph" w:styleId="TOC1">
    <w:name w:val="toc 1"/>
    <w:basedOn w:val="Normal"/>
    <w:next w:val="Normal"/>
    <w:autoRedefine/>
    <w:uiPriority w:val="39"/>
    <w:unhideWhenUsed/>
    <w:rsid w:val="00080B1A"/>
    <w:pPr>
      <w:spacing w:after="100"/>
    </w:pPr>
  </w:style>
  <w:style w:type="paragraph" w:styleId="TOC2">
    <w:name w:val="toc 2"/>
    <w:basedOn w:val="Normal"/>
    <w:next w:val="Normal"/>
    <w:autoRedefine/>
    <w:uiPriority w:val="39"/>
    <w:unhideWhenUsed/>
    <w:rsid w:val="00103923"/>
    <w:pPr>
      <w:spacing w:after="100"/>
      <w:ind w:left="240"/>
    </w:pPr>
  </w:style>
  <w:style w:type="character" w:styleId="CommentReference">
    <w:name w:val="annotation reference"/>
    <w:basedOn w:val="DefaultParagraphFont"/>
    <w:uiPriority w:val="99"/>
    <w:semiHidden/>
    <w:unhideWhenUsed/>
    <w:rsid w:val="00E17B29"/>
    <w:rPr>
      <w:sz w:val="16"/>
      <w:szCs w:val="16"/>
    </w:rPr>
  </w:style>
  <w:style w:type="paragraph" w:styleId="CommentText">
    <w:name w:val="annotation text"/>
    <w:basedOn w:val="Normal"/>
    <w:link w:val="CommentTextChar"/>
    <w:uiPriority w:val="99"/>
    <w:unhideWhenUsed/>
    <w:rsid w:val="00E17B29"/>
    <w:pPr>
      <w:spacing w:line="240" w:lineRule="auto"/>
    </w:pPr>
    <w:rPr>
      <w:sz w:val="20"/>
      <w:szCs w:val="20"/>
    </w:rPr>
  </w:style>
  <w:style w:type="character" w:customStyle="1" w:styleId="CommentTextChar">
    <w:name w:val="Comment Text Char"/>
    <w:basedOn w:val="DefaultParagraphFont"/>
    <w:link w:val="CommentText"/>
    <w:uiPriority w:val="99"/>
    <w:rsid w:val="00E17B29"/>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E17B29"/>
    <w:rPr>
      <w:b/>
      <w:bCs/>
    </w:rPr>
  </w:style>
  <w:style w:type="character" w:customStyle="1" w:styleId="CommentSubjectChar">
    <w:name w:val="Comment Subject Char"/>
    <w:basedOn w:val="CommentTextChar"/>
    <w:link w:val="CommentSubject"/>
    <w:uiPriority w:val="99"/>
    <w:semiHidden/>
    <w:rsid w:val="00E17B29"/>
    <w:rPr>
      <w:rFonts w:ascii="Cambria" w:hAnsi="Cambria"/>
      <w:b/>
      <w:bCs/>
      <w:sz w:val="20"/>
      <w:szCs w:val="20"/>
    </w:rPr>
  </w:style>
  <w:style w:type="character" w:customStyle="1" w:styleId="Heading3Char">
    <w:name w:val="Heading 3 Char"/>
    <w:basedOn w:val="DefaultParagraphFont"/>
    <w:link w:val="Heading3"/>
    <w:uiPriority w:val="9"/>
    <w:rsid w:val="00253994"/>
    <w:rPr>
      <w:rFonts w:asciiTheme="majorHAnsi" w:eastAsiaTheme="majorEastAsia" w:hAnsiTheme="majorHAnsi" w:cstheme="majorBidi"/>
      <w:b/>
      <w:color w:val="301149" w:themeColor="accent1"/>
      <w:sz w:val="28"/>
      <w:szCs w:val="24"/>
    </w:rPr>
  </w:style>
  <w:style w:type="paragraph" w:styleId="TOC3">
    <w:name w:val="toc 3"/>
    <w:basedOn w:val="Normal"/>
    <w:next w:val="Normal"/>
    <w:autoRedefine/>
    <w:uiPriority w:val="39"/>
    <w:unhideWhenUsed/>
    <w:rsid w:val="00C84425"/>
    <w:pPr>
      <w:spacing w:after="100"/>
      <w:ind w:left="480"/>
    </w:pPr>
  </w:style>
  <w:style w:type="character" w:customStyle="1" w:styleId="SubtitleChar">
    <w:name w:val="Subtitle Char"/>
    <w:basedOn w:val="DefaultParagraphFont"/>
    <w:link w:val="Subtitle"/>
    <w:uiPriority w:val="11"/>
    <w:rsid w:val="008A581E"/>
    <w:rPr>
      <w:rFonts w:eastAsiaTheme="minorEastAsia"/>
      <w:color w:val="7E2DC1" w:themeColor="text1" w:themeTint="A5"/>
      <w:spacing w:val="15"/>
    </w:rPr>
  </w:style>
  <w:style w:type="paragraph" w:styleId="Subtitle">
    <w:name w:val="Subtitle"/>
    <w:basedOn w:val="Normal"/>
    <w:next w:val="Normal"/>
    <w:link w:val="SubtitleChar"/>
    <w:uiPriority w:val="11"/>
    <w:qFormat/>
    <w:pPr>
      <w:spacing w:after="160"/>
    </w:pPr>
    <w:rPr>
      <w:rFonts w:ascii="Calibri" w:eastAsia="Calibri" w:hAnsi="Calibri" w:cs="Calibri"/>
      <w:color w:val="7E2DC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hapters@aawd.or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pters@aawd.or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embers.aawd.org/ap/Form/Fill/LzbYjhj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mericanassociationofwomendentists.growthzoneapp.com/ap/CloudFile/Download/rklVJYzp" TargetMode="External"/><Relationship Id="rId5" Type="http://schemas.openxmlformats.org/officeDocument/2006/relationships/webSettings" Target="webSettings.xml"/><Relationship Id="rId15" Type="http://schemas.openxmlformats.org/officeDocument/2006/relationships/hyperlink" Target="mailto:chapters@aawd.org" TargetMode="External"/><Relationship Id="rId10" Type="http://schemas.openxmlformats.org/officeDocument/2006/relationships/hyperlink" Target="https://americanassociationofwomendentists.growthzoneapp.com/ap/CloudFile/Download/PN6vQ8M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hapters@aawd.org" TargetMode="External"/><Relationship Id="rId14" Type="http://schemas.openxmlformats.org/officeDocument/2006/relationships/hyperlink" Target="https://members.aawd.org/ap/Form/Fill/rknBmsV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AWD">
      <a:dk1>
        <a:srgbClr val="301149"/>
      </a:dk1>
      <a:lt1>
        <a:sysClr val="window" lastClr="FFFFFF"/>
      </a:lt1>
      <a:dk2>
        <a:srgbClr val="A26FB0"/>
      </a:dk2>
      <a:lt2>
        <a:srgbClr val="EAE5EB"/>
      </a:lt2>
      <a:accent1>
        <a:srgbClr val="301149"/>
      </a:accent1>
      <a:accent2>
        <a:srgbClr val="2D9BAD"/>
      </a:accent2>
      <a:accent3>
        <a:srgbClr val="E6D7FF"/>
      </a:accent3>
      <a:accent4>
        <a:srgbClr val="FFFBC1"/>
      </a:accent4>
      <a:accent5>
        <a:srgbClr val="614872"/>
      </a:accent5>
      <a:accent6>
        <a:srgbClr val="A92DA5"/>
      </a:accent6>
      <a:hlink>
        <a:srgbClr val="D04ECC"/>
      </a:hlink>
      <a:folHlink>
        <a:srgbClr val="54165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bF2BUFg2ePDQRVvqJ4yqdLRahg==">CgMxLjAyDmguODA1bjh3czd4ZmxoMg5oLjM5bzJrY3QzcnAwazIOaC56ZWdtc2R0OWs4dnAyDmguN2duNGdrY3h4ZDM1Mg5oLnM2aXZhaHV6bzc3bTIOaC5vNGlpanlmdTc0OHkyDmguYXhueXQ4dWY1dWVzMg5oLnMyZWx2b3h0ZzV5azIOaC41YXFnZzczemIyeDYyDmguOXZlam10MThkeXpqMg5oLjlqNjlrOWlqcjljcDgAaiQKFHN1Z2dlc3QuZnF5OGQwNXQ4a2szEgxOYXRhbGllIERlYWxqJAoUc3VnZ2VzdC5jaWNodjl1Mm40aHASDE5hdGFsaWUgRGVhbGojChNzdWdnZXN0LjJncTZlOW01dHk0EgxOYXRhbGllIERlYWxyITFjZm52cExyQkhEZkEtdUl4YVlIZkVUcDNvLUVYVWxv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2794</Words>
  <Characters>15929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Watkins</dc:creator>
  <cp:lastModifiedBy>Lindsay abeln</cp:lastModifiedBy>
  <cp:revision>25</cp:revision>
  <dcterms:created xsi:type="dcterms:W3CDTF">2025-10-17T21:32:00Z</dcterms:created>
  <dcterms:modified xsi:type="dcterms:W3CDTF">2026-08-06T17:44:00Z</dcterms:modified>
</cp:coreProperties>
</file>