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EC177" w14:textId="77777777" w:rsidR="00C517E7" w:rsidRDefault="00C517E7">
      <w:pPr>
        <w:spacing w:after="0" w:line="240" w:lineRule="auto"/>
        <w:jc w:val="center"/>
        <w:rPr>
          <w:rFonts w:ascii="Century Gothic" w:eastAsia="Century Gothic" w:hAnsi="Century Gothic" w:cs="Century Gothic"/>
          <w:b/>
          <w:bCs/>
          <w:color w:val="301149"/>
          <w:sz w:val="52"/>
          <w:szCs w:val="52"/>
        </w:rPr>
      </w:pPr>
    </w:p>
    <w:p w14:paraId="40EEC178" w14:textId="107A4848" w:rsidR="00C517E7" w:rsidRDefault="00A31238">
      <w:pPr>
        <w:spacing w:after="0" w:line="240" w:lineRule="auto"/>
        <w:jc w:val="center"/>
        <w:rPr>
          <w:rFonts w:ascii="Century Gothic" w:eastAsia="Century Gothic" w:hAnsi="Century Gothic" w:cs="Century Gothic"/>
          <w:b/>
          <w:bCs/>
          <w:color w:val="301149"/>
          <w:sz w:val="52"/>
          <w:szCs w:val="52"/>
        </w:rPr>
      </w:pPr>
      <w:r>
        <w:rPr>
          <w:rFonts w:ascii="Century Gothic" w:eastAsia="Century Gothic" w:hAnsi="Century Gothic" w:cs="Century Gothic"/>
          <w:b/>
          <w:bCs/>
          <w:color w:val="301149"/>
          <w:sz w:val="52"/>
          <w:szCs w:val="52"/>
        </w:rPr>
        <w:t xml:space="preserve">AMERICAN ASSOCIATION OF WOMEN DENTISTS </w:t>
      </w:r>
      <w:r>
        <w:rPr>
          <w:rFonts w:ascii="Century Gothic" w:eastAsia="Century Gothic" w:hAnsi="Century Gothic" w:cs="Century Gothic"/>
          <w:b/>
          <w:bCs/>
          <w:color w:val="301149"/>
          <w:sz w:val="52"/>
          <w:szCs w:val="52"/>
          <w:highlight w:val="yellow"/>
        </w:rPr>
        <w:t>[</w:t>
      </w:r>
      <w:r w:rsidR="00404872">
        <w:rPr>
          <w:rFonts w:ascii="Century Gothic" w:eastAsia="Century Gothic" w:hAnsi="Century Gothic" w:cs="Century Gothic"/>
          <w:b/>
          <w:bCs/>
          <w:color w:val="301149"/>
          <w:sz w:val="52"/>
          <w:szCs w:val="52"/>
          <w:highlight w:val="yellow"/>
        </w:rPr>
        <w:t>Country</w:t>
      </w:r>
      <w:r w:rsidR="00272A9A">
        <w:rPr>
          <w:rFonts w:ascii="Century Gothic" w:eastAsia="Century Gothic" w:hAnsi="Century Gothic" w:cs="Century Gothic"/>
          <w:b/>
          <w:bCs/>
          <w:color w:val="301149"/>
          <w:sz w:val="52"/>
          <w:szCs w:val="52"/>
          <w:highlight w:val="yellow"/>
        </w:rPr>
        <w:t>/Region</w:t>
      </w:r>
      <w:r>
        <w:rPr>
          <w:rFonts w:ascii="Century Gothic" w:eastAsia="Century Gothic" w:hAnsi="Century Gothic" w:cs="Century Gothic"/>
          <w:b/>
          <w:bCs/>
          <w:color w:val="301149"/>
          <w:sz w:val="52"/>
          <w:szCs w:val="52"/>
          <w:highlight w:val="yellow"/>
        </w:rPr>
        <w:t>]</w:t>
      </w:r>
      <w:r>
        <w:rPr>
          <w:rFonts w:ascii="Century Gothic" w:eastAsia="Century Gothic" w:hAnsi="Century Gothic" w:cs="Century Gothic"/>
          <w:b/>
          <w:bCs/>
          <w:color w:val="301149"/>
          <w:sz w:val="52"/>
          <w:szCs w:val="52"/>
        </w:rPr>
        <w:t xml:space="preserve"> Chapter</w:t>
      </w:r>
    </w:p>
    <w:p w14:paraId="40EEC179" w14:textId="77777777" w:rsidR="00C517E7" w:rsidRDefault="00C517E7">
      <w:pPr>
        <w:spacing w:after="0" w:line="240" w:lineRule="auto"/>
        <w:jc w:val="center"/>
        <w:rPr>
          <w:rFonts w:ascii="Arial Rounded" w:eastAsia="Arial Rounded" w:hAnsi="Arial Rounded" w:cs="Arial Rounded"/>
          <w:b/>
          <w:bCs/>
          <w:color w:val="301149"/>
          <w:sz w:val="56"/>
          <w:szCs w:val="56"/>
        </w:rPr>
      </w:pPr>
    </w:p>
    <w:p w14:paraId="40EEC17A" w14:textId="77777777" w:rsidR="00C517E7" w:rsidRDefault="00A31238">
      <w:pPr>
        <w:spacing w:line="278" w:lineRule="auto"/>
        <w:jc w:val="center"/>
        <w:rPr>
          <w:rFonts w:ascii="Century Gothic" w:eastAsia="Century Gothic" w:hAnsi="Century Gothic" w:cs="Century Gothic"/>
          <w:b/>
          <w:bCs/>
          <w:color w:val="301149"/>
          <w:sz w:val="36"/>
          <w:szCs w:val="36"/>
        </w:rPr>
      </w:pPr>
      <w:r>
        <w:rPr>
          <w:rFonts w:ascii="Century Gothic" w:eastAsia="Century Gothic" w:hAnsi="Century Gothic" w:cs="Century Gothic"/>
          <w:b/>
          <w:bCs/>
          <w:color w:val="301149"/>
          <w:sz w:val="36"/>
          <w:szCs w:val="36"/>
        </w:rPr>
        <w:t>Bylaws</w:t>
      </w:r>
    </w:p>
    <w:p w14:paraId="40EEC17B" w14:textId="77777777" w:rsidR="00C517E7" w:rsidRDefault="00C517E7">
      <w:pPr>
        <w:spacing w:line="278" w:lineRule="auto"/>
        <w:rPr>
          <w:rFonts w:ascii="Aptos" w:eastAsia="Aptos" w:hAnsi="Aptos" w:cs="Aptos"/>
        </w:rPr>
      </w:pPr>
    </w:p>
    <w:p w14:paraId="40EEC17C" w14:textId="31815EA5" w:rsidR="00C517E7"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 NAME</w:t>
      </w:r>
      <w:r w:rsidR="00404872">
        <w:rPr>
          <w:rFonts w:ascii="Play" w:eastAsia="Play" w:hAnsi="Play" w:cs="Play"/>
          <w:b/>
          <w:bCs/>
          <w:color w:val="A26FB0"/>
          <w:sz w:val="32"/>
          <w:szCs w:val="32"/>
        </w:rPr>
        <w:t xml:space="preserve"> </w:t>
      </w:r>
      <w:r w:rsidR="00321640">
        <w:rPr>
          <w:rFonts w:ascii="Play" w:eastAsia="Play" w:hAnsi="Play" w:cs="Play"/>
          <w:b/>
          <w:bCs/>
          <w:color w:val="A26FB0"/>
          <w:sz w:val="32"/>
          <w:szCs w:val="32"/>
        </w:rPr>
        <w:t>AND</w:t>
      </w:r>
      <w:r w:rsidR="00404872">
        <w:rPr>
          <w:rFonts w:ascii="Play" w:eastAsia="Play" w:hAnsi="Play" w:cs="Play"/>
          <w:b/>
          <w:bCs/>
          <w:color w:val="A26FB0"/>
          <w:sz w:val="32"/>
          <w:szCs w:val="32"/>
        </w:rPr>
        <w:t xml:space="preserve"> GEOGRAPHIC SCOP</w:t>
      </w:r>
      <w:r w:rsidR="00272A9A">
        <w:rPr>
          <w:rFonts w:ascii="Play" w:eastAsia="Play" w:hAnsi="Play" w:cs="Play"/>
          <w:b/>
          <w:bCs/>
          <w:color w:val="A26FB0"/>
          <w:sz w:val="32"/>
          <w:szCs w:val="32"/>
        </w:rPr>
        <w:t>E</w:t>
      </w:r>
    </w:p>
    <w:p w14:paraId="6D3117B0" w14:textId="5E83161C" w:rsidR="00654036" w:rsidRPr="00654036" w:rsidRDefault="00654036" w:rsidP="00083D9F">
      <w:r w:rsidRPr="00654036">
        <w:t>Section 1. Name</w:t>
      </w:r>
    </w:p>
    <w:p w14:paraId="6F661104" w14:textId="027E3E60" w:rsidR="00654036" w:rsidRPr="00654036" w:rsidRDefault="00654036" w:rsidP="00747D7B">
      <w:pPr>
        <w:ind w:left="720"/>
      </w:pPr>
      <w:r w:rsidRPr="00654036">
        <w:t>The name of the chapter shall be the American Association of Women Dentists – [</w:t>
      </w:r>
      <w:r w:rsidRPr="00654036">
        <w:rPr>
          <w:highlight w:val="yellow"/>
        </w:rPr>
        <w:t>Country/Region</w:t>
      </w:r>
      <w:r w:rsidRPr="00654036">
        <w:t>] Chapter, hereinafter referred to as the “Chapter.”</w:t>
      </w:r>
    </w:p>
    <w:p w14:paraId="74C4C978" w14:textId="7ED4B21E" w:rsidR="00654036" w:rsidRPr="00654036" w:rsidRDefault="00654036" w:rsidP="00083D9F">
      <w:r w:rsidRPr="00654036">
        <w:t>Section 2. Geographic Scope</w:t>
      </w:r>
    </w:p>
    <w:p w14:paraId="40EEC17D" w14:textId="6D73CE52" w:rsidR="00C517E7" w:rsidRDefault="00877D20" w:rsidP="00747D7B">
      <w:pPr>
        <w:ind w:left="720"/>
      </w:pPr>
      <w:r w:rsidRPr="00877D20">
        <w:t>The Chapter shall primarily serve AAWD members who reside, practice, or study in [</w:t>
      </w:r>
      <w:r w:rsidRPr="00877D20">
        <w:rPr>
          <w:highlight w:val="yellow"/>
        </w:rPr>
        <w:t>Country/Region</w:t>
      </w:r>
      <w:r w:rsidRPr="00877D20">
        <w:t>]. Any change to the Chapter’s name or primary geographic scope requires approval from the AAWD Board of Directors</w:t>
      </w:r>
      <w:r w:rsidR="00654036" w:rsidRPr="00654036">
        <w:t>.</w:t>
      </w:r>
    </w:p>
    <w:p w14:paraId="296656EE" w14:textId="77777777" w:rsidR="00967B54"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II:</w:t>
      </w:r>
      <w:r w:rsidR="00967B54">
        <w:rPr>
          <w:rFonts w:ascii="Play" w:eastAsia="Play" w:hAnsi="Play" w:cs="Play"/>
          <w:b/>
          <w:bCs/>
          <w:color w:val="A26FB0"/>
          <w:sz w:val="32"/>
          <w:szCs w:val="32"/>
        </w:rPr>
        <w:t xml:space="preserve"> RELATIONSHIP TO AAWD</w:t>
      </w:r>
    </w:p>
    <w:p w14:paraId="6EAE80E1" w14:textId="576BC873" w:rsidR="00967B54" w:rsidRDefault="00967B54" w:rsidP="00967B54">
      <w:r>
        <w:t>Section 1. Recognition</w:t>
      </w:r>
    </w:p>
    <w:p w14:paraId="246E9A8A" w14:textId="53DE4BB1" w:rsidR="00967B54" w:rsidRDefault="00967B54" w:rsidP="00747D7B">
      <w:pPr>
        <w:ind w:left="720"/>
      </w:pPr>
      <w:r>
        <w:t>The Chapter shall operate as a component organization of the American Association of Women Dentists (“AAWD”) upon approval and chartering by the AAWD Board of Directors.</w:t>
      </w:r>
    </w:p>
    <w:p w14:paraId="17AE45BF" w14:textId="7680B5D8" w:rsidR="00967B54" w:rsidRDefault="00967B54" w:rsidP="00967B54">
      <w:r>
        <w:t>Section 2. Chapter Autonomy</w:t>
      </w:r>
    </w:p>
    <w:p w14:paraId="72C84462" w14:textId="77DEBC0D" w:rsidR="00967B54" w:rsidRDefault="00877D20" w:rsidP="00747D7B">
      <w:pPr>
        <w:ind w:left="720"/>
      </w:pPr>
      <w:r w:rsidRPr="00877D20">
        <w:t>The Chapter may establish its own programs, activities, committees, financial practices, and operating procedures based on the needs of its members and community. Chapter activities must remain consistent with AAWD’s mission, governing documents, policies, and the Chapter’s Board-approved charter</w:t>
      </w:r>
      <w:r w:rsidR="00967B54">
        <w:t>.</w:t>
      </w:r>
      <w:r w:rsidR="00A31238">
        <w:t xml:space="preserve"> </w:t>
      </w:r>
    </w:p>
    <w:p w14:paraId="17EDE56E" w14:textId="50BF8D84" w:rsidR="0010132D" w:rsidRDefault="0010132D" w:rsidP="0010132D">
      <w:r>
        <w:t>Section 3. Use of AAWD’s Name and Brand</w:t>
      </w:r>
    </w:p>
    <w:p w14:paraId="11C4CC44" w14:textId="72FD4583" w:rsidR="0010132D" w:rsidRDefault="00353603" w:rsidP="00747D7B">
      <w:pPr>
        <w:ind w:left="720"/>
      </w:pPr>
      <w:r w:rsidRPr="00353603">
        <w:t>The Chapter may use AAWD’s name, logo, and other brand materials only as authorized by AAWD</w:t>
      </w:r>
      <w:r w:rsidR="0010132D">
        <w:t>.</w:t>
      </w:r>
    </w:p>
    <w:p w14:paraId="4BF7C3E4" w14:textId="154C24D5" w:rsidR="0010132D" w:rsidRDefault="0010132D" w:rsidP="0010132D">
      <w:r>
        <w:t>Section 4. Applicable Requirements</w:t>
      </w:r>
    </w:p>
    <w:p w14:paraId="14DD6730" w14:textId="6F4A068A" w:rsidR="0010132D" w:rsidRDefault="00353603" w:rsidP="00747D7B">
      <w:pPr>
        <w:ind w:left="720"/>
      </w:pPr>
      <w:r w:rsidRPr="00353603">
        <w:t>The Chapter shall comply with applicable law and AAWD’s governing documents and policies. AAWD’s governing documents and policies shall control on matters involving the Chapter’s relationship with AAWD</w:t>
      </w:r>
      <w:r w:rsidR="0010132D">
        <w:t>.</w:t>
      </w:r>
    </w:p>
    <w:p w14:paraId="07499770" w14:textId="57E890A6" w:rsidR="000910FB" w:rsidRDefault="000910FB" w:rsidP="000910FB">
      <w:r>
        <w:lastRenderedPageBreak/>
        <w:t>Section 5. Translations</w:t>
      </w:r>
    </w:p>
    <w:p w14:paraId="1BC8F41C" w14:textId="76612B04" w:rsidR="000910FB" w:rsidRDefault="000910FB" w:rsidP="000910FB">
      <w:pPr>
        <w:ind w:left="720"/>
      </w:pPr>
      <w:r>
        <w:t>The Chapter may translate these bylaws for the convenience of its members. The Board-approved English-language version shall govern if a conflict in meaning or interpretation arises.</w:t>
      </w:r>
    </w:p>
    <w:p w14:paraId="40EEC17E" w14:textId="0149C890" w:rsidR="00C517E7" w:rsidRDefault="00967B54">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 xml:space="preserve">ARTICLE III: </w:t>
      </w:r>
      <w:r w:rsidR="00A31238">
        <w:rPr>
          <w:rFonts w:ascii="Play" w:eastAsia="Play" w:hAnsi="Play" w:cs="Play"/>
          <w:b/>
          <w:bCs/>
          <w:color w:val="A26FB0"/>
          <w:sz w:val="32"/>
          <w:szCs w:val="32"/>
        </w:rPr>
        <w:t>OBJECTIVES</w:t>
      </w:r>
    </w:p>
    <w:p w14:paraId="40EEC17F" w14:textId="77777777" w:rsidR="00C517E7" w:rsidRDefault="00A31238" w:rsidP="00083D9F">
      <w:r>
        <w:t>The objectives of the Chapter shall be to:</w:t>
      </w:r>
    </w:p>
    <w:p w14:paraId="5034EFA7" w14:textId="77777777" w:rsidR="00C5692E" w:rsidRDefault="00C5692E" w:rsidP="00C5692E">
      <w:pPr>
        <w:pStyle w:val="ListParagraph"/>
        <w:numPr>
          <w:ilvl w:val="0"/>
          <w:numId w:val="5"/>
        </w:numPr>
      </w:pPr>
      <w:r>
        <w:t>Support AAWD’s mission to advance, connect, and enrich the lives of women dentists through professional development, networking, mentorship, and wellness.</w:t>
      </w:r>
    </w:p>
    <w:p w14:paraId="19DAA8DF" w14:textId="77777777" w:rsidR="00C5692E" w:rsidRDefault="00C5692E" w:rsidP="00C5692E">
      <w:pPr>
        <w:pStyle w:val="ListParagraph"/>
        <w:numPr>
          <w:ilvl w:val="0"/>
          <w:numId w:val="5"/>
        </w:numPr>
      </w:pPr>
      <w:r>
        <w:t>Provide locally relevant opportunities for education, leadership, service, and professional connection.</w:t>
      </w:r>
    </w:p>
    <w:p w14:paraId="40EEC182" w14:textId="748D2643" w:rsidR="00C517E7" w:rsidRDefault="00C5692E" w:rsidP="00C5692E">
      <w:pPr>
        <w:pStyle w:val="ListParagraph"/>
        <w:numPr>
          <w:ilvl w:val="0"/>
          <w:numId w:val="5"/>
        </w:numPr>
      </w:pPr>
      <w:r>
        <w:t>Strengthen relationships among Chapter members, AAWD, and organizations that support the Chapter’s objectives</w:t>
      </w:r>
      <w:r w:rsidR="00A31238">
        <w:t>.</w:t>
      </w:r>
    </w:p>
    <w:p w14:paraId="40EEC183" w14:textId="07560958" w:rsidR="00C517E7" w:rsidRDefault="00A31238">
      <w:pPr>
        <w:keepNext/>
        <w:keepLines/>
        <w:spacing w:before="20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 xml:space="preserve">ARTICLE </w:t>
      </w:r>
      <w:r w:rsidR="00967B54">
        <w:rPr>
          <w:rFonts w:ascii="Play" w:eastAsia="Play" w:hAnsi="Play" w:cs="Play"/>
          <w:b/>
          <w:bCs/>
          <w:color w:val="A26FB0"/>
          <w:sz w:val="32"/>
          <w:szCs w:val="32"/>
        </w:rPr>
        <w:t>IV</w:t>
      </w:r>
      <w:r>
        <w:rPr>
          <w:rFonts w:ascii="Play" w:eastAsia="Play" w:hAnsi="Play" w:cs="Play"/>
          <w:b/>
          <w:bCs/>
          <w:color w:val="A26FB0"/>
          <w:sz w:val="32"/>
          <w:szCs w:val="32"/>
        </w:rPr>
        <w:t>: MEMBERSHIP</w:t>
      </w:r>
    </w:p>
    <w:p w14:paraId="751DC772" w14:textId="59C0E598" w:rsidR="004359C9" w:rsidRPr="004359C9" w:rsidRDefault="004359C9" w:rsidP="00083D9F">
      <w:r w:rsidRPr="004359C9">
        <w:t>Section 1. Eligibility</w:t>
      </w:r>
    </w:p>
    <w:p w14:paraId="4F465E96" w14:textId="44A76226" w:rsidR="004359C9" w:rsidRPr="004359C9" w:rsidRDefault="00C875FD" w:rsidP="00747D7B">
      <w:pPr>
        <w:ind w:left="720"/>
      </w:pPr>
      <w:r w:rsidRPr="00C875FD">
        <w:t>Chapter membership shall be open to AAWD members in good standing who reside, practice, study, or have a professional connection within the Chapter’s geographic area</w:t>
      </w:r>
      <w:r w:rsidR="004359C9" w:rsidRPr="004359C9">
        <w:t>.</w:t>
      </w:r>
    </w:p>
    <w:p w14:paraId="08776748" w14:textId="77F75DD3" w:rsidR="004359C9" w:rsidRPr="004359C9" w:rsidRDefault="004359C9" w:rsidP="00083D9F">
      <w:r w:rsidRPr="004359C9">
        <w:t xml:space="preserve">Section 2. Voting and </w:t>
      </w:r>
      <w:r w:rsidR="00C875FD" w:rsidRPr="00C875FD">
        <w:t>Office-Holding Rights</w:t>
      </w:r>
    </w:p>
    <w:p w14:paraId="48BBA1E8" w14:textId="464B6E04" w:rsidR="004359C9" w:rsidRPr="004359C9" w:rsidRDefault="003713FD" w:rsidP="00C875FD">
      <w:pPr>
        <w:ind w:left="720"/>
      </w:pPr>
      <w:r w:rsidRPr="003713FD">
        <w:t>Voting and office-holding rights shall follow AAWD’s membership classifications, provided that International Members in good standing may vote and hold office within the Chapter</w:t>
      </w:r>
      <w:r w:rsidR="004359C9" w:rsidRPr="004359C9">
        <w:t>.</w:t>
      </w:r>
    </w:p>
    <w:p w14:paraId="4A850284" w14:textId="0E9BE0C5" w:rsidR="004359C9" w:rsidRPr="004359C9" w:rsidRDefault="004359C9" w:rsidP="00083D9F">
      <w:r w:rsidRPr="004359C9">
        <w:t>Section 3. Dues</w:t>
      </w:r>
      <w:r w:rsidR="0050225D">
        <w:t xml:space="preserve"> </w:t>
      </w:r>
      <w:r w:rsidR="0050225D" w:rsidRPr="0050225D">
        <w:t>and Good Standing</w:t>
      </w:r>
    </w:p>
    <w:p w14:paraId="3BA7C1D6" w14:textId="6E6E0AA9" w:rsidR="0050225D" w:rsidRDefault="0050225D" w:rsidP="0050225D">
      <w:pPr>
        <w:ind w:left="720"/>
      </w:pPr>
      <w:r>
        <w:t>Chapter members must maintain their individual AAWD membership by paying the applicable dues directly to AAWD. The Chapter may establish separate Chapter dues to support its programs and operations.</w:t>
      </w:r>
    </w:p>
    <w:p w14:paraId="0A7FF254" w14:textId="749C8F48" w:rsidR="004359C9" w:rsidRPr="004359C9" w:rsidRDefault="0050225D" w:rsidP="0050225D">
      <w:pPr>
        <w:ind w:left="720"/>
      </w:pPr>
      <w:r>
        <w:t>A member shall remain in good standing with the Chapter by maintaining an active AAWD membership and paying any required Chapter dues</w:t>
      </w:r>
      <w:r w:rsidR="004359C9" w:rsidRPr="004359C9">
        <w:t>.</w:t>
      </w:r>
    </w:p>
    <w:p w14:paraId="50614C17" w14:textId="47CED916" w:rsidR="004359C9" w:rsidRPr="004359C9" w:rsidRDefault="004359C9" w:rsidP="00083D9F">
      <w:r w:rsidRPr="004359C9">
        <w:t xml:space="preserve">Section </w:t>
      </w:r>
      <w:r w:rsidR="0050225D">
        <w:t>4</w:t>
      </w:r>
      <w:r w:rsidRPr="004359C9">
        <w:t>. Member Conduct</w:t>
      </w:r>
    </w:p>
    <w:p w14:paraId="40EEC189" w14:textId="6B06C42A" w:rsidR="00C517E7" w:rsidRDefault="0053744D" w:rsidP="00747D7B">
      <w:pPr>
        <w:ind w:left="720"/>
      </w:pPr>
      <w:r w:rsidRPr="0053744D">
        <w:t>Chapter members shall comply with these bylaws and applicable AAWD policies. The Chapter may address an individual’s participation in Chapter activities but may not suspend or terminate the individual’s AAWD membership. Matters requiring association-level action shall be referred to the AAWD Board of Directors</w:t>
      </w:r>
      <w:r w:rsidR="00A31238">
        <w:t>.</w:t>
      </w:r>
      <w:r w:rsidR="00A31238">
        <w:tab/>
      </w:r>
    </w:p>
    <w:p w14:paraId="40EEC18A" w14:textId="0AB119B0" w:rsidR="00C517E7"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V: OFFICERS AND EXECUTIVE BOARD</w:t>
      </w:r>
    </w:p>
    <w:p w14:paraId="495E4850" w14:textId="77777777" w:rsidR="00FE43AE" w:rsidRPr="00FE43AE" w:rsidRDefault="00FE43AE" w:rsidP="006A2F75">
      <w:r w:rsidRPr="00FE43AE">
        <w:t>Section 1. Composition</w:t>
      </w:r>
    </w:p>
    <w:p w14:paraId="56439000" w14:textId="77777777" w:rsidR="00782374" w:rsidRDefault="00782374" w:rsidP="00782374">
      <w:pPr>
        <w:ind w:left="720"/>
      </w:pPr>
      <w:r>
        <w:t>The Chapter’s Executive Board shall consist of four core officers: President, Vice President, Secretary, and Treasurer.</w:t>
      </w:r>
    </w:p>
    <w:p w14:paraId="2A869F8D" w14:textId="659A758F" w:rsidR="00FE43AE" w:rsidRPr="00FE43AE" w:rsidRDefault="00782374" w:rsidP="00782374">
      <w:pPr>
        <w:ind w:left="720"/>
      </w:pPr>
      <w:r>
        <w:lastRenderedPageBreak/>
        <w:t>The Chapter may establish additional leadership positions or committee roles as needed. Unless these bylaws provide otherwise, additional positions shall not become voting members of the Executive Board</w:t>
      </w:r>
      <w:r w:rsidR="00FE43AE" w:rsidRPr="00FE43AE">
        <w:t>.</w:t>
      </w:r>
    </w:p>
    <w:p w14:paraId="683E0ED0" w14:textId="77777777" w:rsidR="00FE43AE" w:rsidRPr="00FE43AE" w:rsidRDefault="00FE43AE" w:rsidP="006A2F75">
      <w:r w:rsidRPr="00FE43AE">
        <w:t>Section 2. Eligibility</w:t>
      </w:r>
    </w:p>
    <w:p w14:paraId="3A2D3F22" w14:textId="2DF58725" w:rsidR="00782374" w:rsidRDefault="00782374" w:rsidP="00782374">
      <w:pPr>
        <w:ind w:left="720"/>
      </w:pPr>
      <w:r>
        <w:t>Each officer must be an AAWD Active or International Member in good standing, be legally qualified to practice dentistry in their country or jurisdiction, and complete any agreements required by AAWD.</w:t>
      </w:r>
    </w:p>
    <w:p w14:paraId="28CBD50B" w14:textId="74DBD27E" w:rsidR="00FE43AE" w:rsidRPr="00FE43AE" w:rsidRDefault="00782374" w:rsidP="00782374">
      <w:pPr>
        <w:ind w:left="720"/>
      </w:pPr>
      <w:r>
        <w:t>An officer who no longer meets these eligibility requirements shall vacate the office</w:t>
      </w:r>
      <w:r w:rsidR="00FE43AE" w:rsidRPr="00FE43AE">
        <w:t>.</w:t>
      </w:r>
    </w:p>
    <w:p w14:paraId="010A2ECC" w14:textId="70A42A56" w:rsidR="00FE43AE" w:rsidRPr="00FE43AE" w:rsidRDefault="00FE43AE" w:rsidP="006A2F75">
      <w:r w:rsidRPr="00FE43AE">
        <w:t xml:space="preserve">Section 3. </w:t>
      </w:r>
      <w:r w:rsidR="004424BF" w:rsidRPr="004424BF">
        <w:t>Executive Board Responsibilities</w:t>
      </w:r>
    </w:p>
    <w:p w14:paraId="0E88EA19" w14:textId="047A5B21" w:rsidR="00FE43AE" w:rsidRPr="00FE43AE" w:rsidRDefault="004424BF" w:rsidP="00747D7B">
      <w:pPr>
        <w:ind w:left="720"/>
      </w:pPr>
      <w:r w:rsidRPr="004424BF">
        <w:t>The Executive Board shall oversee the Chapter’s operations, programs, and finances. It may adopt operating policies and assign responsibilities consistent with these bylaws and applicable AAWD requirements</w:t>
      </w:r>
      <w:r w:rsidR="00FE43AE" w:rsidRPr="00FE43AE">
        <w:t>.</w:t>
      </w:r>
    </w:p>
    <w:p w14:paraId="75EA5C60" w14:textId="77777777" w:rsidR="00FE43AE" w:rsidRPr="00FE43AE" w:rsidRDefault="00FE43AE" w:rsidP="006A2F75">
      <w:r w:rsidRPr="00FE43AE">
        <w:t>Section 4. Officer Duties</w:t>
      </w:r>
    </w:p>
    <w:p w14:paraId="5F7A3B68" w14:textId="1B37C4E4" w:rsidR="004424BF" w:rsidRDefault="004424BF" w:rsidP="004424BF">
      <w:pPr>
        <w:ind w:left="720"/>
      </w:pPr>
      <w:r>
        <w:t>President: Provides overall leadership, presides at meetings, and serves as the Chapter’s primary representative and contact with AAWD.</w:t>
      </w:r>
    </w:p>
    <w:p w14:paraId="6A5FBE8E" w14:textId="1BA569A4" w:rsidR="004424BF" w:rsidRDefault="004424BF" w:rsidP="004424BF">
      <w:pPr>
        <w:ind w:left="720"/>
      </w:pPr>
      <w:r>
        <w:t>Vice President: Supports the President, assists with Chapter operations, and performs the President’s duties when the President is unavailable.</w:t>
      </w:r>
    </w:p>
    <w:p w14:paraId="01F762F1" w14:textId="4259B59B" w:rsidR="004424BF" w:rsidRDefault="004424BF" w:rsidP="004424BF">
      <w:pPr>
        <w:ind w:left="720"/>
      </w:pPr>
      <w:r>
        <w:t>Secretary: Maintains meeting minutes, governing documents, and other Chapter records and coordinates required notices and communications.</w:t>
      </w:r>
    </w:p>
    <w:p w14:paraId="06FFA148" w14:textId="0F28AF2F" w:rsidR="00FE43AE" w:rsidRPr="00FE43AE" w:rsidRDefault="004424BF" w:rsidP="004424BF">
      <w:pPr>
        <w:ind w:left="720"/>
      </w:pPr>
      <w:r>
        <w:t>Treasurer: Maintains the Chapter’s financial records, oversees Chapter funds, and provides financial reports to the Executive Board and members</w:t>
      </w:r>
      <w:r w:rsidR="00FE43AE" w:rsidRPr="00FE43AE">
        <w:t>.</w:t>
      </w:r>
    </w:p>
    <w:p w14:paraId="740FFD09" w14:textId="1A0F0FEE" w:rsidR="00825D50"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V</w:t>
      </w:r>
      <w:r w:rsidR="00967B54">
        <w:rPr>
          <w:rFonts w:ascii="Play" w:eastAsia="Play" w:hAnsi="Play" w:cs="Play"/>
          <w:b/>
          <w:bCs/>
          <w:color w:val="A26FB0"/>
          <w:sz w:val="32"/>
          <w:szCs w:val="32"/>
        </w:rPr>
        <w:t>I</w:t>
      </w:r>
      <w:r>
        <w:rPr>
          <w:rFonts w:ascii="Play" w:eastAsia="Play" w:hAnsi="Play" w:cs="Play"/>
          <w:b/>
          <w:bCs/>
          <w:color w:val="A26FB0"/>
          <w:sz w:val="32"/>
          <w:szCs w:val="32"/>
        </w:rPr>
        <w:t xml:space="preserve">: </w:t>
      </w:r>
      <w:r w:rsidR="009267E0" w:rsidRPr="009267E0">
        <w:rPr>
          <w:rFonts w:ascii="Play" w:eastAsia="Play" w:hAnsi="Play" w:cs="Play"/>
          <w:b/>
          <w:bCs/>
          <w:color w:val="A26FB0"/>
          <w:sz w:val="32"/>
          <w:szCs w:val="32"/>
        </w:rPr>
        <w:t>ELECTIONS, TERMS, VACANCIES, AND REMOVAL</w:t>
      </w:r>
    </w:p>
    <w:p w14:paraId="7AFA7FD3" w14:textId="1324AC8F" w:rsidR="009267E0" w:rsidRDefault="009267E0" w:rsidP="009267E0">
      <w:r>
        <w:t xml:space="preserve">Section 1. </w:t>
      </w:r>
      <w:r w:rsidR="008F37C5" w:rsidRPr="008F37C5">
        <w:t>Initial Officers and Terms</w:t>
      </w:r>
    </w:p>
    <w:p w14:paraId="2DF749F8" w14:textId="70749C7E" w:rsidR="001656E8" w:rsidRDefault="001656E8" w:rsidP="001656E8">
      <w:pPr>
        <w:ind w:left="720"/>
      </w:pPr>
      <w:r>
        <w:t>The officers identified in the Chapter’s approved application shall serve as its initial officers. Officers shall serve one-year terms and may stand for reelection. The initial officers shall conduct the Chapter’s first regular election before the end of their terms.</w:t>
      </w:r>
    </w:p>
    <w:p w14:paraId="0E380BAF" w14:textId="02DD6DF6" w:rsidR="009267E0" w:rsidRDefault="001656E8" w:rsidP="001656E8">
      <w:pPr>
        <w:ind w:left="720"/>
      </w:pPr>
      <w:r>
        <w:t>Officers shall serve until their successors take office unless they resign, become ineligible, or are removed</w:t>
      </w:r>
      <w:r w:rsidR="009267E0">
        <w:t>.</w:t>
      </w:r>
    </w:p>
    <w:p w14:paraId="015A9F8D" w14:textId="77777777" w:rsidR="009267E0" w:rsidRDefault="009267E0" w:rsidP="009267E0">
      <w:r>
        <w:t>Section 2. Nominations and Elections</w:t>
      </w:r>
    </w:p>
    <w:p w14:paraId="185B4FEF" w14:textId="10F91A95" w:rsidR="001656E8" w:rsidRDefault="001656E8" w:rsidP="001656E8">
      <w:pPr>
        <w:ind w:left="720"/>
      </w:pPr>
      <w:r>
        <w:t>The Executive Board shall establish a fair and accessible nomination and election process and provide reasonable notice to all voting members.</w:t>
      </w:r>
    </w:p>
    <w:p w14:paraId="6056CBF1" w14:textId="02164804" w:rsidR="009267E0" w:rsidRDefault="001656E8" w:rsidP="001656E8">
      <w:pPr>
        <w:ind w:left="720"/>
      </w:pPr>
      <w:r>
        <w:t>Elections may take place during a membership meeting or through an electronic ballot. Each voting member may cast one vote for each open position. The candidate receiving the greatest number of votes cast shall be elected. An uncontested candidate may take office without a ballot</w:t>
      </w:r>
      <w:r w:rsidR="009267E0">
        <w:t>.</w:t>
      </w:r>
    </w:p>
    <w:p w14:paraId="70B0282D" w14:textId="2AC626EE" w:rsidR="009267E0" w:rsidRDefault="009267E0" w:rsidP="009267E0">
      <w:r>
        <w:lastRenderedPageBreak/>
        <w:t xml:space="preserve">Section 3. </w:t>
      </w:r>
      <w:r w:rsidR="00DA103B" w:rsidRPr="00DA103B">
        <w:t>Resignations and Vacancies</w:t>
      </w:r>
    </w:p>
    <w:p w14:paraId="35F95EC3" w14:textId="53702DB8" w:rsidR="009267E0" w:rsidRDefault="00DA103B" w:rsidP="00747D7B">
      <w:pPr>
        <w:ind w:left="720"/>
      </w:pPr>
      <w:r w:rsidRPr="00DA103B">
        <w:t>An officer may resign by providing written notice to the Executive Board. If the office of President becomes vacant, the Vice President shall serve as President for the remainder of the term. The Executive Board may appoint an eligible member to fill any other vacancy for the remainder of the term</w:t>
      </w:r>
      <w:r w:rsidR="009267E0">
        <w:t>.</w:t>
      </w:r>
    </w:p>
    <w:p w14:paraId="1F90A1D8" w14:textId="72FAC4ED" w:rsidR="009267E0" w:rsidRDefault="009267E0" w:rsidP="009267E0">
      <w:r>
        <w:t>Section 4. Removal</w:t>
      </w:r>
    </w:p>
    <w:p w14:paraId="756CAB75" w14:textId="6ABD2E4D" w:rsidR="00E66B3F" w:rsidRDefault="00E66B3F" w:rsidP="00E66B3F">
      <w:pPr>
        <w:ind w:left="720"/>
      </w:pPr>
      <w:r>
        <w:t>The Executive Board may remove an officer for failure to remain eligible, failure to fulfill the responsibilities of the position, or conduct materially harmful to the Chapter or AAWD.</w:t>
      </w:r>
    </w:p>
    <w:p w14:paraId="7DD889BE" w14:textId="2A1A9479" w:rsidR="00E66B3F" w:rsidRDefault="00E66B3F" w:rsidP="00E66B3F">
      <w:pPr>
        <w:ind w:left="720"/>
      </w:pPr>
      <w:r>
        <w:t>Before removal, the officer shall receive notice of the concerns and a reasonable opportunity to respond. Removal requires a two-thirds vote of the remaining Executive Board members. The officer under consideration may not vote.</w:t>
      </w:r>
    </w:p>
    <w:p w14:paraId="796C5009" w14:textId="7729403F" w:rsidR="009267E0" w:rsidRDefault="00E66B3F" w:rsidP="00E66B3F">
      <w:pPr>
        <w:ind w:left="720"/>
      </w:pPr>
      <w:r>
        <w:t>Removal from Chapter office does not terminate the individual’s AAWD membership</w:t>
      </w:r>
      <w:r w:rsidR="009267E0">
        <w:t>.</w:t>
      </w:r>
    </w:p>
    <w:p w14:paraId="40EEC196" w14:textId="521464F0" w:rsidR="00C517E7" w:rsidRDefault="009267E0">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 xml:space="preserve">Article VII: </w:t>
      </w:r>
      <w:r w:rsidR="00A31238">
        <w:rPr>
          <w:rFonts w:ascii="Play" w:eastAsia="Play" w:hAnsi="Play" w:cs="Play"/>
          <w:b/>
          <w:bCs/>
          <w:color w:val="A26FB0"/>
          <w:sz w:val="32"/>
          <w:szCs w:val="32"/>
        </w:rPr>
        <w:t>MEETINGS</w:t>
      </w:r>
      <w:r w:rsidR="00B83533">
        <w:rPr>
          <w:rFonts w:ascii="Play" w:eastAsia="Play" w:hAnsi="Play" w:cs="Play"/>
          <w:b/>
          <w:bCs/>
          <w:color w:val="A26FB0"/>
          <w:sz w:val="32"/>
          <w:szCs w:val="32"/>
        </w:rPr>
        <w:t xml:space="preserve"> </w:t>
      </w:r>
      <w:r w:rsidR="00B83533" w:rsidRPr="00B83533">
        <w:rPr>
          <w:rFonts w:ascii="Play" w:eastAsia="Play" w:hAnsi="Play" w:cs="Play"/>
          <w:b/>
          <w:bCs/>
          <w:color w:val="A26FB0"/>
          <w:sz w:val="32"/>
          <w:szCs w:val="32"/>
        </w:rPr>
        <w:t>AND VOTING</w:t>
      </w:r>
      <w:r w:rsidR="00A31238">
        <w:rPr>
          <w:rFonts w:ascii="Play" w:eastAsia="Play" w:hAnsi="Play" w:cs="Play"/>
          <w:b/>
          <w:bCs/>
          <w:color w:val="A26FB0"/>
          <w:sz w:val="32"/>
          <w:szCs w:val="32"/>
        </w:rPr>
        <w:t xml:space="preserve">  </w:t>
      </w:r>
    </w:p>
    <w:p w14:paraId="2722699A" w14:textId="77777777" w:rsidR="00F87D46" w:rsidRDefault="00F87D46" w:rsidP="00F87D46">
      <w:r>
        <w:t>Section 1. Membership Meetings</w:t>
      </w:r>
    </w:p>
    <w:p w14:paraId="011AA7C9" w14:textId="59FA1C52" w:rsidR="00396CB4" w:rsidRDefault="00396CB4" w:rsidP="00396CB4">
      <w:pPr>
        <w:ind w:left="720"/>
      </w:pPr>
      <w:r>
        <w:t>The Chapter shall hold at least one general membership meeting each year. The Executive Board shall determine the frequency and format of additional membership and Executive Board meetings.</w:t>
      </w:r>
    </w:p>
    <w:p w14:paraId="5DC33C70" w14:textId="76A37DCB" w:rsidR="00F87D46" w:rsidRDefault="00396CB4" w:rsidP="00396CB4">
      <w:pPr>
        <w:ind w:left="720"/>
      </w:pPr>
      <w:r>
        <w:t>Meetings may take place in person, virtually, or through a hybrid format. The President or a majority of the Executive Board may call an Executive Board meeting</w:t>
      </w:r>
      <w:r w:rsidR="00F87D46">
        <w:t>.</w:t>
      </w:r>
    </w:p>
    <w:p w14:paraId="3C53DA8C" w14:textId="0CAD80D2" w:rsidR="00F87D46" w:rsidRDefault="00F87D46" w:rsidP="00F87D46">
      <w:r>
        <w:t>Section 2. Notice</w:t>
      </w:r>
    </w:p>
    <w:p w14:paraId="040A697D" w14:textId="64987C16" w:rsidR="00F87D46" w:rsidRDefault="00D921D3" w:rsidP="00747D7B">
      <w:pPr>
        <w:ind w:left="720"/>
      </w:pPr>
      <w:r w:rsidRPr="00D921D3">
        <w:t>Members shall receive reasonable advance notice of membership meetings. Notice of an election, bylaws amendment, dissolution vote, or other membership vote must be provided at least 10 days before the meeting or voting deadline</w:t>
      </w:r>
      <w:r w:rsidR="00F87D46">
        <w:t>.</w:t>
      </w:r>
    </w:p>
    <w:p w14:paraId="50159A5D" w14:textId="3623BDD9" w:rsidR="00F87D46" w:rsidRDefault="00F87D46" w:rsidP="00F87D46">
      <w:r>
        <w:t xml:space="preserve">Section </w:t>
      </w:r>
      <w:r w:rsidR="00D921D3">
        <w:t>3</w:t>
      </w:r>
      <w:r>
        <w:t>. Quorum</w:t>
      </w:r>
    </w:p>
    <w:p w14:paraId="29F215B9" w14:textId="7E091186" w:rsidR="00D921D3" w:rsidRDefault="00D921D3" w:rsidP="00D921D3">
      <w:pPr>
        <w:ind w:left="720"/>
      </w:pPr>
      <w:r>
        <w:t>A quorum for a membership vote shall consist of at least three voting members or 10 percent of the Chapter’s voting members, whichever is greater. A majority of the current Executive Board shall constitute a quorum for Executive Board business.</w:t>
      </w:r>
    </w:p>
    <w:p w14:paraId="0D3B814E" w14:textId="47382AE8" w:rsidR="00F87D46" w:rsidRDefault="00D921D3" w:rsidP="00D921D3">
      <w:pPr>
        <w:ind w:left="720"/>
      </w:pPr>
      <w:r>
        <w:t>Participation through an approved virtual meeting platform shall count as presence at a meeting. For an electronic ballot, the Chapter must receive at least the number of votes required for a membership quorum</w:t>
      </w:r>
      <w:r w:rsidR="00F87D46">
        <w:t>.</w:t>
      </w:r>
    </w:p>
    <w:p w14:paraId="2A989275" w14:textId="64CEF2C1" w:rsidR="00F87D46" w:rsidRDefault="00F87D46" w:rsidP="00F87D46">
      <w:r>
        <w:t xml:space="preserve">Section </w:t>
      </w:r>
      <w:r w:rsidR="00D921D3">
        <w:t>4</w:t>
      </w:r>
      <w:r>
        <w:t>. Voting</w:t>
      </w:r>
    </w:p>
    <w:p w14:paraId="00562E73" w14:textId="2B5B54A8" w:rsidR="00F87D46" w:rsidRDefault="00FB16EB" w:rsidP="00FB16EB">
      <w:pPr>
        <w:ind w:left="720"/>
      </w:pPr>
      <w:r w:rsidRPr="00FB16EB">
        <w:t>Unless these bylaws require a greater vote, matters shall be decided by a majority of votes cast once a quorum is established. Voting may take place during an in-person, virtual, or hybrid meeting or through an electronic ballot</w:t>
      </w:r>
      <w:r w:rsidR="00F87D46">
        <w:t>.</w:t>
      </w:r>
    </w:p>
    <w:p w14:paraId="40EEC19D" w14:textId="6159B578" w:rsidR="00C517E7"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lastRenderedPageBreak/>
        <w:t>ARTICLE VI</w:t>
      </w:r>
      <w:r w:rsidR="00B83533">
        <w:rPr>
          <w:rFonts w:ascii="Play" w:eastAsia="Play" w:hAnsi="Play" w:cs="Play"/>
          <w:b/>
          <w:bCs/>
          <w:color w:val="A26FB0"/>
          <w:sz w:val="32"/>
          <w:szCs w:val="32"/>
        </w:rPr>
        <w:t>I</w:t>
      </w:r>
      <w:r w:rsidR="00967B54">
        <w:rPr>
          <w:rFonts w:ascii="Play" w:eastAsia="Play" w:hAnsi="Play" w:cs="Play"/>
          <w:b/>
          <w:bCs/>
          <w:color w:val="A26FB0"/>
          <w:sz w:val="32"/>
          <w:szCs w:val="32"/>
        </w:rPr>
        <w:t>I</w:t>
      </w:r>
      <w:r w:rsidR="003713FD">
        <w:rPr>
          <w:rFonts w:ascii="Play" w:eastAsia="Play" w:hAnsi="Play" w:cs="Play"/>
          <w:b/>
          <w:bCs/>
          <w:color w:val="A26FB0"/>
          <w:sz w:val="32"/>
          <w:szCs w:val="32"/>
        </w:rPr>
        <w:t>: COMMITTEES</w:t>
      </w:r>
    </w:p>
    <w:p w14:paraId="7C891E46" w14:textId="77777777" w:rsidR="00E64933" w:rsidRDefault="00E64933" w:rsidP="00E64933">
      <w:r>
        <w:t>The Executive Board may establish standing or temporary committees and appoint committee chairs as needed to support the Chapter’s objectives and activities.</w:t>
      </w:r>
    </w:p>
    <w:p w14:paraId="40EEC1A1" w14:textId="1A39DC59" w:rsidR="00C517E7" w:rsidRDefault="00E64933" w:rsidP="00E64933">
      <w:r>
        <w:t xml:space="preserve">Committees shall operate under the direction of the Executive Board. A committee may not enter into a contract, make a financial commitment, or represent itself as speaking on behalf of AAWD without appropriate </w:t>
      </w:r>
      <w:r w:rsidR="00272D0D">
        <w:t>authorization.</w:t>
      </w:r>
    </w:p>
    <w:p w14:paraId="40EEC1A2" w14:textId="305D50A0" w:rsidR="00C517E7"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 xml:space="preserve">ARTICLE </w:t>
      </w:r>
      <w:r w:rsidR="00321640">
        <w:rPr>
          <w:rFonts w:ascii="Play" w:eastAsia="Play" w:hAnsi="Play" w:cs="Play"/>
          <w:b/>
          <w:bCs/>
          <w:color w:val="A26FB0"/>
          <w:sz w:val="32"/>
          <w:szCs w:val="32"/>
        </w:rPr>
        <w:t>I</w:t>
      </w:r>
      <w:r w:rsidR="00B83533">
        <w:rPr>
          <w:rFonts w:ascii="Play" w:eastAsia="Play" w:hAnsi="Play" w:cs="Play"/>
          <w:b/>
          <w:bCs/>
          <w:color w:val="A26FB0"/>
          <w:sz w:val="32"/>
          <w:szCs w:val="32"/>
        </w:rPr>
        <w:t>X</w:t>
      </w:r>
      <w:r>
        <w:rPr>
          <w:rFonts w:ascii="Play" w:eastAsia="Play" w:hAnsi="Play" w:cs="Play"/>
          <w:b/>
          <w:bCs/>
          <w:color w:val="A26FB0"/>
          <w:sz w:val="32"/>
          <w:szCs w:val="32"/>
        </w:rPr>
        <w:t>: FINANC</w:t>
      </w:r>
      <w:r w:rsidR="00630E52">
        <w:rPr>
          <w:rFonts w:ascii="Play" w:eastAsia="Play" w:hAnsi="Play" w:cs="Play"/>
          <w:b/>
          <w:bCs/>
          <w:color w:val="A26FB0"/>
          <w:sz w:val="32"/>
          <w:szCs w:val="32"/>
        </w:rPr>
        <w:t>IAL PRACTICES</w:t>
      </w:r>
    </w:p>
    <w:p w14:paraId="44383153" w14:textId="6CF391AE" w:rsidR="00747D7B" w:rsidRDefault="00747D7B" w:rsidP="00747D7B">
      <w:r>
        <w:t xml:space="preserve">Section 1. </w:t>
      </w:r>
      <w:r w:rsidR="007C3180" w:rsidRPr="007C3180">
        <w:t>Financial</w:t>
      </w:r>
      <w:r w:rsidR="007C3180">
        <w:t xml:space="preserve"> </w:t>
      </w:r>
      <w:r>
        <w:t>Responsibility</w:t>
      </w:r>
    </w:p>
    <w:p w14:paraId="48B6EB8E" w14:textId="54BAA380" w:rsidR="005170A9" w:rsidRDefault="005170A9" w:rsidP="005170A9">
      <w:pPr>
        <w:ind w:left="720"/>
      </w:pPr>
      <w:r>
        <w:t>The Chapter shall manage its finances responsibly and maintain accurate records of its income, expenses, assets, and obligations. Chapter funds must remain separate from the personal funds of officers and members.</w:t>
      </w:r>
    </w:p>
    <w:p w14:paraId="2E093207" w14:textId="2C778F6A" w:rsidR="00747D7B" w:rsidRDefault="005170A9" w:rsidP="005170A9">
      <w:pPr>
        <w:ind w:left="720"/>
      </w:pPr>
      <w:r>
        <w:t>The Chapter shall comply with the financial, tax, registration, and reporting requirements applicable in its country or jurisdiction</w:t>
      </w:r>
      <w:r w:rsidR="00747D7B">
        <w:t>.</w:t>
      </w:r>
    </w:p>
    <w:p w14:paraId="3B65DD2C" w14:textId="6DF9118D" w:rsidR="00747D7B" w:rsidRDefault="00747D7B" w:rsidP="00747D7B">
      <w:r>
        <w:t xml:space="preserve">Section 2. </w:t>
      </w:r>
      <w:r w:rsidR="005170A9" w:rsidRPr="005170A9">
        <w:t>Dues and Other Income</w:t>
      </w:r>
    </w:p>
    <w:p w14:paraId="6E60E50E" w14:textId="2EEDDA43" w:rsidR="005170A9" w:rsidRDefault="005170A9" w:rsidP="005170A9">
      <w:pPr>
        <w:ind w:left="720"/>
      </w:pPr>
      <w:r>
        <w:t>Members shall pay their individual AAWD membership dues directly to AAWD. The Chapter may establish separate Chapter dues and may raise funds through events, sponsorships, or other lawful activities to support its programs and operations.</w:t>
      </w:r>
    </w:p>
    <w:p w14:paraId="03CC0C58" w14:textId="164032C3" w:rsidR="00747D7B" w:rsidRDefault="005170A9" w:rsidP="005170A9">
      <w:pPr>
        <w:ind w:left="720"/>
      </w:pPr>
      <w:r>
        <w:t>Chapter fundraising and sponsorship activities must remain consistent with applicable law and AAWD policies. The Chapter may not enter into an agreement that creates a financial or legal obligation for AAWD</w:t>
      </w:r>
      <w:r w:rsidR="00747D7B">
        <w:t>.</w:t>
      </w:r>
    </w:p>
    <w:p w14:paraId="5D885E42" w14:textId="77777777" w:rsidR="00747D7B" w:rsidRDefault="00747D7B" w:rsidP="00747D7B">
      <w:r>
        <w:t>Section 3. Financial Accounts and Legal Status</w:t>
      </w:r>
    </w:p>
    <w:p w14:paraId="22C06506" w14:textId="0F574F32" w:rsidR="00317F4F" w:rsidRDefault="00317F4F" w:rsidP="00317F4F">
      <w:pPr>
        <w:ind w:left="720"/>
      </w:pPr>
      <w:r>
        <w:t>The Chapter is not required to form a separate legal entity or open a financial account unless its activities or applicable local requirements make one necessary.</w:t>
      </w:r>
    </w:p>
    <w:p w14:paraId="4733A424" w14:textId="49F056F2" w:rsidR="00747D7B" w:rsidRDefault="00317F4F" w:rsidP="00317F4F">
      <w:pPr>
        <w:ind w:left="720"/>
      </w:pPr>
      <w:r>
        <w:t>The Chapter must obtain approval from the AAWD Board of Directors before registering a separate legal entity or opening a financial account under the AAWD name</w:t>
      </w:r>
      <w:r w:rsidR="00747D7B">
        <w:t>.</w:t>
      </w:r>
    </w:p>
    <w:p w14:paraId="072BEF80" w14:textId="2385EBFC" w:rsidR="00747D7B" w:rsidRDefault="00747D7B" w:rsidP="00747D7B">
      <w:r>
        <w:t>Section 4. Financial Oversight</w:t>
      </w:r>
    </w:p>
    <w:p w14:paraId="69C9C3F8" w14:textId="28D56F8E" w:rsidR="00812013" w:rsidRDefault="00812013" w:rsidP="00812013">
      <w:pPr>
        <w:ind w:left="720"/>
      </w:pPr>
      <w:r>
        <w:t>When the Chapter manages funds, the Executive Board shall establish appropriate procedures for approving expenditures and overseeing financial activity. At least two officers shall have access to or oversight of the Chapter’s financial records.</w:t>
      </w:r>
    </w:p>
    <w:p w14:paraId="166B2E85" w14:textId="7C700138" w:rsidR="00747D7B" w:rsidRDefault="00812013" w:rsidP="00812013">
      <w:pPr>
        <w:ind w:left="720"/>
      </w:pPr>
      <w:r>
        <w:t>The Treasurer shall provide the Executive Board with periodic financial reports and provide Chapter members with a financial summary at least annually</w:t>
      </w:r>
      <w:r w:rsidR="00747D7B">
        <w:t>.</w:t>
      </w:r>
    </w:p>
    <w:p w14:paraId="6B1EAD72" w14:textId="774D0A7C" w:rsidR="00747D7B" w:rsidRDefault="00747D7B" w:rsidP="00747D7B">
      <w:r>
        <w:t>Section 5. Fiscal Year</w:t>
      </w:r>
    </w:p>
    <w:p w14:paraId="40EEC1AA" w14:textId="583960A1" w:rsidR="00C517E7" w:rsidRDefault="00272D0D" w:rsidP="00747D7B">
      <w:pPr>
        <w:ind w:left="720"/>
      </w:pPr>
      <w:r w:rsidRPr="00272D0D">
        <w:t>The Chapter’s fiscal year shall be January 1 through December 31 unless applicable local requirements require, or the Executive Board establishes, a different reporting period</w:t>
      </w:r>
      <w:r w:rsidR="00A31238">
        <w:t>.</w:t>
      </w:r>
    </w:p>
    <w:p w14:paraId="40EEC1AB" w14:textId="7C916864" w:rsidR="00C517E7" w:rsidRDefault="00A31238">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lastRenderedPageBreak/>
        <w:t xml:space="preserve">ARTICLE </w:t>
      </w:r>
      <w:r w:rsidR="00967B54">
        <w:rPr>
          <w:rFonts w:ascii="Play" w:eastAsia="Play" w:hAnsi="Play" w:cs="Play"/>
          <w:b/>
          <w:bCs/>
          <w:color w:val="A26FB0"/>
          <w:sz w:val="32"/>
          <w:szCs w:val="32"/>
        </w:rPr>
        <w:t>X</w:t>
      </w:r>
      <w:r w:rsidR="008841BF">
        <w:rPr>
          <w:rFonts w:ascii="Play" w:eastAsia="Play" w:hAnsi="Play" w:cs="Play"/>
          <w:b/>
          <w:bCs/>
          <w:color w:val="A26FB0"/>
          <w:sz w:val="32"/>
          <w:szCs w:val="32"/>
        </w:rPr>
        <w:t>: AMENDMENTS</w:t>
      </w:r>
    </w:p>
    <w:p w14:paraId="71FCCD74" w14:textId="77777777" w:rsidR="00945092" w:rsidRDefault="00945092" w:rsidP="00945092">
      <w:r>
        <w:t>An amendment to these bylaws may be proposed by the Executive Board or any voting Chapter member. The proposed amendment shall be provided to all voting members at least 10 days before the meeting or electronic voting deadline.</w:t>
      </w:r>
    </w:p>
    <w:p w14:paraId="0C941B95" w14:textId="77777777" w:rsidR="00945092" w:rsidRDefault="00945092" w:rsidP="00945092">
      <w:r>
        <w:t>An amendment requires approval by two-thirds of the votes cast, provided that the applicable quorum requirement has been met.</w:t>
      </w:r>
    </w:p>
    <w:p w14:paraId="24703018" w14:textId="083C5D2E" w:rsidR="005816C0" w:rsidRDefault="00945092" w:rsidP="00945092">
      <w:r>
        <w:t>No amendment shall take effect until approved by the AAWD Board of Directors. All amendments must remain consistent with AAWD’s governing documents, policies, and the Chapter’s charter</w:t>
      </w:r>
      <w:r w:rsidR="005816C0">
        <w:t>.</w:t>
      </w:r>
    </w:p>
    <w:p w14:paraId="7AE67F1A" w14:textId="626DDD7A" w:rsidR="005816C0" w:rsidRDefault="005816C0" w:rsidP="005816C0">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XI</w:t>
      </w:r>
      <w:r w:rsidR="008841BF">
        <w:rPr>
          <w:rFonts w:ascii="Play" w:eastAsia="Play" w:hAnsi="Play" w:cs="Play"/>
          <w:b/>
          <w:bCs/>
          <w:color w:val="A26FB0"/>
          <w:sz w:val="32"/>
          <w:szCs w:val="32"/>
        </w:rPr>
        <w:t>: DISSOLUTION</w:t>
      </w:r>
    </w:p>
    <w:p w14:paraId="144D12D6" w14:textId="77777777" w:rsidR="008841BF" w:rsidRDefault="008841BF" w:rsidP="008841BF">
      <w:r>
        <w:t>Section 1. Voluntary Dissolution</w:t>
      </w:r>
    </w:p>
    <w:p w14:paraId="4A952E96" w14:textId="67555C0F" w:rsidR="008841BF" w:rsidRDefault="008461C3" w:rsidP="008841BF">
      <w:pPr>
        <w:ind w:left="720"/>
      </w:pPr>
      <w:r w:rsidRPr="008461C3">
        <w:t>The Chapter may vote to dissolve after providing all voting members with at least 10 days’ written notice. Dissolution requires approval by two-thirds of the votes cast, provided that the applicable quorum requirement has been met. The Chapter shall notify the AAWD Board of Directors and coordinate the dissolution process with AAWD</w:t>
      </w:r>
      <w:r w:rsidR="008841BF">
        <w:t>.</w:t>
      </w:r>
    </w:p>
    <w:p w14:paraId="3C6F4EAB" w14:textId="77777777" w:rsidR="008841BF" w:rsidRDefault="008841BF" w:rsidP="008841BF">
      <w:r>
        <w:t>Section 2. Suspension or Revocation</w:t>
      </w:r>
    </w:p>
    <w:p w14:paraId="525F6B42" w14:textId="7F08DFC9" w:rsidR="008841BF" w:rsidRDefault="008461C3" w:rsidP="008841BF">
      <w:pPr>
        <w:ind w:left="720"/>
      </w:pPr>
      <w:r w:rsidRPr="008461C3">
        <w:t>The AAWD Board of Directors may suspend or revoke the Chapter’s charter in accordance with AAWD’s governing documents and policies</w:t>
      </w:r>
      <w:r w:rsidR="008841BF">
        <w:t>.</w:t>
      </w:r>
    </w:p>
    <w:p w14:paraId="474FA51F" w14:textId="127E0C59" w:rsidR="008841BF" w:rsidRDefault="008841BF" w:rsidP="008841BF">
      <w:r>
        <w:t xml:space="preserve">Section 3. Chapter Obligations </w:t>
      </w:r>
    </w:p>
    <w:p w14:paraId="38904F29" w14:textId="14AA167A" w:rsidR="008461C3" w:rsidRDefault="008461C3" w:rsidP="008461C3">
      <w:pPr>
        <w:ind w:left="720"/>
      </w:pPr>
      <w:r>
        <w:t>Upon dissolution or revocation, the Chapter shall cease representing itself as an AAWD Chapter, satisfy or make appropriate provision for its outstanding obligations, and protect or return confidential AAWD and member information.</w:t>
      </w:r>
    </w:p>
    <w:p w14:paraId="40EEC1AD" w14:textId="1339987C" w:rsidR="00C517E7" w:rsidRDefault="008461C3" w:rsidP="008461C3">
      <w:pPr>
        <w:ind w:left="720"/>
      </w:pPr>
      <w:r>
        <w:t>Subject to applicable local law, the Chapter shall transfer its remaining funds and records to AAWD or dispose of them as directed by the AAWD Board of Directors. No remaining Chapter funds or assets may be distributed to individual members</w:t>
      </w:r>
      <w:r w:rsidR="008841BF">
        <w:t>.</w:t>
      </w:r>
    </w:p>
    <w:sectPr w:rsidR="00C517E7" w:rsidSect="006A2F75">
      <w:headerReference w:type="default" r:id="rId8"/>
      <w:footerReference w:type="default" r:id="rId9"/>
      <w:pgSz w:w="12240" w:h="15840"/>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9D02A" w14:textId="77777777" w:rsidR="00B01F6D" w:rsidRDefault="00B01F6D">
      <w:pPr>
        <w:spacing w:after="0" w:line="240" w:lineRule="auto"/>
      </w:pPr>
      <w:r>
        <w:separator/>
      </w:r>
    </w:p>
  </w:endnote>
  <w:endnote w:type="continuationSeparator" w:id="0">
    <w:p w14:paraId="65BF9431" w14:textId="77777777" w:rsidR="00B01F6D" w:rsidRDefault="00B01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E236923D-B02F-4A51-BBA8-C3961B613E3F}"/>
  </w:font>
  <w:font w:name="Calibri">
    <w:panose1 w:val="020F0502020204030204"/>
    <w:charset w:val="00"/>
    <w:family w:val="swiss"/>
    <w:pitch w:val="variable"/>
    <w:sig w:usb0="E4002EFF" w:usb1="C200247B" w:usb2="00000009" w:usb3="00000000" w:csb0="000001FF" w:csb1="00000000"/>
    <w:embedRegular r:id="rId2" w:fontKey="{0E7907C0-3D83-4E46-8E09-FF998A5DA9E7}"/>
    <w:embedBold r:id="rId3" w:fontKey="{AF0D7512-133B-438E-AFC9-DA2623CE968D}"/>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6E63689F-4ABF-4A21-8389-24D5EA4E01B9}"/>
  </w:font>
  <w:font w:name="Century Gothic">
    <w:panose1 w:val="020B0502020202020204"/>
    <w:charset w:val="00"/>
    <w:family w:val="swiss"/>
    <w:pitch w:val="variable"/>
    <w:sig w:usb0="00000287" w:usb1="00000000" w:usb2="00000000" w:usb3="00000000" w:csb0="0000009F" w:csb1="00000000"/>
    <w:embedBold r:id="rId5" w:fontKey="{289FC939-3A29-482C-8287-B943C24334A9}"/>
  </w:font>
  <w:font w:name="Arial Rounded">
    <w:altName w:val="Arial"/>
    <w:charset w:val="00"/>
    <w:family w:val="auto"/>
    <w:pitch w:val="default"/>
  </w:font>
  <w:font w:name="Aptos">
    <w:charset w:val="00"/>
    <w:family w:val="swiss"/>
    <w:pitch w:val="variable"/>
    <w:sig w:usb0="20000287" w:usb1="00000003" w:usb2="00000000" w:usb3="00000000" w:csb0="0000019F" w:csb1="00000000"/>
    <w:embedRegular r:id="rId6" w:fontKey="{4118D8DB-B4ED-4B51-92B6-830212D7137F}"/>
  </w:font>
  <w:font w:name="Play">
    <w:charset w:val="00"/>
    <w:family w:val="auto"/>
    <w:pitch w:val="default"/>
    <w:embedBold r:id="rId7" w:fontKey="{355E4A50-E9D3-4A09-BF8A-679498192A19}"/>
  </w:font>
  <w:font w:name="Calibri Light">
    <w:panose1 w:val="020F0302020204030204"/>
    <w:charset w:val="00"/>
    <w:family w:val="swiss"/>
    <w:pitch w:val="variable"/>
    <w:sig w:usb0="E4002EFF" w:usb1="C200247B" w:usb2="00000009" w:usb3="00000000" w:csb0="000001FF" w:csb1="00000000"/>
    <w:embedRegular r:id="rId8" w:fontKey="{092A0816-7650-4CC6-9D47-8EF63F214B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C1AF" w14:textId="06438C19" w:rsidR="00C517E7" w:rsidRDefault="00A31238">
    <w:pPr>
      <w:pBdr>
        <w:top w:val="nil"/>
        <w:left w:val="nil"/>
        <w:bottom w:val="nil"/>
        <w:right w:val="nil"/>
        <w:between w:val="nil"/>
      </w:pBdr>
      <w:tabs>
        <w:tab w:val="center" w:pos="4680"/>
        <w:tab w:val="right" w:pos="9360"/>
      </w:tabs>
      <w:spacing w:after="0" w:line="240" w:lineRule="auto"/>
      <w:rPr>
        <w:color w:val="000000"/>
      </w:rPr>
    </w:pPr>
    <w:r>
      <w:rPr>
        <w:color w:val="000000"/>
      </w:rPr>
      <w:t xml:space="preserve">AAWD </w:t>
    </w:r>
    <w:r>
      <w:rPr>
        <w:color w:val="000000"/>
        <w:highlight w:val="yellow"/>
      </w:rPr>
      <w:t>___</w:t>
    </w:r>
    <w:r>
      <w:rPr>
        <w:color w:val="000000"/>
      </w:rPr>
      <w:t xml:space="preserve"> Chapter Bylaws | Established </w:t>
    </w:r>
    <w:r>
      <w:rPr>
        <w:color w:val="000000"/>
        <w:highlight w:val="yellow"/>
      </w:rPr>
      <w:t>mm/</w:t>
    </w:r>
    <w:proofErr w:type="spellStart"/>
    <w:r>
      <w:rPr>
        <w:color w:val="000000"/>
        <w:highlight w:val="yellow"/>
      </w:rPr>
      <w:t>yyyy</w:t>
    </w:r>
    <w:proofErr w:type="spellEnd"/>
    <w:r w:rsidR="006A2F75">
      <w:rPr>
        <w:color w:val="000000"/>
      </w:rPr>
      <w:tab/>
    </w:r>
    <w:r>
      <w:rPr>
        <w:color w:val="000000"/>
      </w:rPr>
      <w:fldChar w:fldCharType="begin"/>
    </w:r>
    <w:r>
      <w:rPr>
        <w:color w:val="000000"/>
      </w:rPr>
      <w:instrText>PAGE</w:instrText>
    </w:r>
    <w:r>
      <w:rPr>
        <w:color w:val="000000"/>
      </w:rPr>
      <w:fldChar w:fldCharType="separate"/>
    </w:r>
    <w:r w:rsidR="004B3DB9">
      <w:rPr>
        <w:noProof/>
        <w:color w:val="000000"/>
      </w:rPr>
      <w:t>1</w:t>
    </w:r>
    <w:r>
      <w:rPr>
        <w:color w:val="000000"/>
      </w:rPr>
      <w:fldChar w:fldCharType="end"/>
    </w:r>
  </w:p>
  <w:p w14:paraId="40EEC1B0" w14:textId="77777777" w:rsidR="00C517E7" w:rsidRDefault="00C517E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83719" w14:textId="77777777" w:rsidR="00B01F6D" w:rsidRDefault="00B01F6D">
      <w:pPr>
        <w:spacing w:after="0" w:line="240" w:lineRule="auto"/>
      </w:pPr>
      <w:r>
        <w:separator/>
      </w:r>
    </w:p>
  </w:footnote>
  <w:footnote w:type="continuationSeparator" w:id="0">
    <w:p w14:paraId="15BAB46A" w14:textId="77777777" w:rsidR="00B01F6D" w:rsidRDefault="00B01F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C1AE" w14:textId="77777777" w:rsidR="00C517E7" w:rsidRDefault="00A31238">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0" distR="0" simplePos="0" relativeHeight="251658240" behindDoc="1" locked="0" layoutInCell="1" hidden="0" allowOverlap="1" wp14:anchorId="40EEC1B1" wp14:editId="40EEC1B2">
          <wp:simplePos x="0" y="0"/>
          <wp:positionH relativeFrom="page">
            <wp:align>left</wp:align>
          </wp:positionH>
          <wp:positionV relativeFrom="page">
            <wp:align>top</wp:align>
          </wp:positionV>
          <wp:extent cx="7897293" cy="817493"/>
          <wp:effectExtent l="0" t="0" r="0" b="0"/>
          <wp:wrapNone/>
          <wp:docPr id="18839418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97293" cy="81749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C4D"/>
    <w:multiLevelType w:val="hybridMultilevel"/>
    <w:tmpl w:val="F264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F7B6B"/>
    <w:multiLevelType w:val="hybridMultilevel"/>
    <w:tmpl w:val="19564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665BB"/>
    <w:multiLevelType w:val="hybridMultilevel"/>
    <w:tmpl w:val="2898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17E30"/>
    <w:multiLevelType w:val="hybridMultilevel"/>
    <w:tmpl w:val="10D2C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804010"/>
    <w:multiLevelType w:val="multilevel"/>
    <w:tmpl w:val="2A7642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970261"/>
    <w:multiLevelType w:val="hybridMultilevel"/>
    <w:tmpl w:val="C3E00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E4403"/>
    <w:multiLevelType w:val="hybridMultilevel"/>
    <w:tmpl w:val="EF74C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06453B"/>
    <w:multiLevelType w:val="multilevel"/>
    <w:tmpl w:val="7C66EB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F6D454B"/>
    <w:multiLevelType w:val="hybridMultilevel"/>
    <w:tmpl w:val="08CCE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D81A3A"/>
    <w:multiLevelType w:val="hybridMultilevel"/>
    <w:tmpl w:val="96A4A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B60E77"/>
    <w:multiLevelType w:val="multilevel"/>
    <w:tmpl w:val="41E69F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C027C1"/>
    <w:multiLevelType w:val="hybridMultilevel"/>
    <w:tmpl w:val="B142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6134697">
    <w:abstractNumId w:val="4"/>
  </w:num>
  <w:num w:numId="2" w16cid:durableId="386690299">
    <w:abstractNumId w:val="10"/>
  </w:num>
  <w:num w:numId="3" w16cid:durableId="1956208426">
    <w:abstractNumId w:val="7"/>
  </w:num>
  <w:num w:numId="4" w16cid:durableId="752513338">
    <w:abstractNumId w:val="2"/>
  </w:num>
  <w:num w:numId="5" w16cid:durableId="753237264">
    <w:abstractNumId w:val="3"/>
  </w:num>
  <w:num w:numId="6" w16cid:durableId="1462263508">
    <w:abstractNumId w:val="6"/>
  </w:num>
  <w:num w:numId="7" w16cid:durableId="346098403">
    <w:abstractNumId w:val="9"/>
  </w:num>
  <w:num w:numId="8" w16cid:durableId="304552521">
    <w:abstractNumId w:val="5"/>
  </w:num>
  <w:num w:numId="9" w16cid:durableId="1034886368">
    <w:abstractNumId w:val="11"/>
  </w:num>
  <w:num w:numId="10" w16cid:durableId="1122769686">
    <w:abstractNumId w:val="8"/>
  </w:num>
  <w:num w:numId="11" w16cid:durableId="951010424">
    <w:abstractNumId w:val="1"/>
  </w:num>
  <w:num w:numId="12" w16cid:durableId="19361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7E7"/>
    <w:rsid w:val="000531D5"/>
    <w:rsid w:val="00083D9F"/>
    <w:rsid w:val="00086EC4"/>
    <w:rsid w:val="000910FB"/>
    <w:rsid w:val="00091C40"/>
    <w:rsid w:val="0010132D"/>
    <w:rsid w:val="001656E8"/>
    <w:rsid w:val="00272A9A"/>
    <w:rsid w:val="00272D0D"/>
    <w:rsid w:val="00317F4F"/>
    <w:rsid w:val="00321640"/>
    <w:rsid w:val="00333E72"/>
    <w:rsid w:val="00353603"/>
    <w:rsid w:val="003713FD"/>
    <w:rsid w:val="00396CB4"/>
    <w:rsid w:val="00404872"/>
    <w:rsid w:val="004359C9"/>
    <w:rsid w:val="004424BF"/>
    <w:rsid w:val="004B3DB9"/>
    <w:rsid w:val="004F77BE"/>
    <w:rsid w:val="0050225D"/>
    <w:rsid w:val="005170A9"/>
    <w:rsid w:val="0053744D"/>
    <w:rsid w:val="005816C0"/>
    <w:rsid w:val="005C0BA4"/>
    <w:rsid w:val="00630E52"/>
    <w:rsid w:val="00654036"/>
    <w:rsid w:val="006A2F75"/>
    <w:rsid w:val="00747D7B"/>
    <w:rsid w:val="00782374"/>
    <w:rsid w:val="007C3180"/>
    <w:rsid w:val="00812013"/>
    <w:rsid w:val="00825D50"/>
    <w:rsid w:val="008461C3"/>
    <w:rsid w:val="00877D20"/>
    <w:rsid w:val="008841BF"/>
    <w:rsid w:val="008F37C5"/>
    <w:rsid w:val="009267E0"/>
    <w:rsid w:val="00945092"/>
    <w:rsid w:val="00967B54"/>
    <w:rsid w:val="00A31238"/>
    <w:rsid w:val="00B01F6D"/>
    <w:rsid w:val="00B83533"/>
    <w:rsid w:val="00C517E7"/>
    <w:rsid w:val="00C5692E"/>
    <w:rsid w:val="00C875FD"/>
    <w:rsid w:val="00D72885"/>
    <w:rsid w:val="00D921D3"/>
    <w:rsid w:val="00DA103B"/>
    <w:rsid w:val="00E17A18"/>
    <w:rsid w:val="00E64933"/>
    <w:rsid w:val="00E66B3F"/>
    <w:rsid w:val="00F34B41"/>
    <w:rsid w:val="00F87D46"/>
    <w:rsid w:val="00FB16EB"/>
    <w:rsid w:val="00FE4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EC177"/>
  <w15:docId w15:val="{812D0834-B0AC-4F98-81E2-F39D91F2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6C0"/>
    <w:rPr>
      <w:rFonts w:ascii="Arial" w:hAnsi="Arial"/>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0202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2DB"/>
  </w:style>
  <w:style w:type="paragraph" w:styleId="Footer">
    <w:name w:val="footer"/>
    <w:basedOn w:val="Normal"/>
    <w:link w:val="FooterChar"/>
    <w:uiPriority w:val="99"/>
    <w:unhideWhenUsed/>
    <w:rsid w:val="000202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2DB"/>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CommentReference">
    <w:name w:val="annotation reference"/>
    <w:basedOn w:val="DefaultParagraphFont"/>
    <w:uiPriority w:val="99"/>
    <w:semiHidden/>
    <w:unhideWhenUsed/>
    <w:rsid w:val="000531D5"/>
    <w:rPr>
      <w:sz w:val="16"/>
      <w:szCs w:val="16"/>
    </w:rPr>
  </w:style>
  <w:style w:type="paragraph" w:styleId="CommentText">
    <w:name w:val="annotation text"/>
    <w:basedOn w:val="Normal"/>
    <w:link w:val="CommentTextChar"/>
    <w:uiPriority w:val="99"/>
    <w:unhideWhenUsed/>
    <w:rsid w:val="000531D5"/>
    <w:pPr>
      <w:spacing w:line="240" w:lineRule="auto"/>
    </w:pPr>
    <w:rPr>
      <w:sz w:val="20"/>
      <w:szCs w:val="20"/>
    </w:rPr>
  </w:style>
  <w:style w:type="character" w:customStyle="1" w:styleId="CommentTextChar">
    <w:name w:val="Comment Text Char"/>
    <w:basedOn w:val="DefaultParagraphFont"/>
    <w:link w:val="CommentText"/>
    <w:uiPriority w:val="99"/>
    <w:rsid w:val="000531D5"/>
    <w:rPr>
      <w:sz w:val="20"/>
      <w:szCs w:val="20"/>
    </w:rPr>
  </w:style>
  <w:style w:type="paragraph" w:styleId="CommentSubject">
    <w:name w:val="annotation subject"/>
    <w:basedOn w:val="CommentText"/>
    <w:next w:val="CommentText"/>
    <w:link w:val="CommentSubjectChar"/>
    <w:uiPriority w:val="99"/>
    <w:semiHidden/>
    <w:unhideWhenUsed/>
    <w:rsid w:val="000531D5"/>
    <w:rPr>
      <w:b/>
      <w:bCs/>
    </w:rPr>
  </w:style>
  <w:style w:type="character" w:customStyle="1" w:styleId="CommentSubjectChar">
    <w:name w:val="Comment Subject Char"/>
    <w:basedOn w:val="CommentTextChar"/>
    <w:link w:val="CommentSubject"/>
    <w:uiPriority w:val="99"/>
    <w:semiHidden/>
    <w:rsid w:val="000531D5"/>
    <w:rPr>
      <w:b/>
      <w:bCs/>
      <w:sz w:val="20"/>
      <w:szCs w:val="20"/>
    </w:rPr>
  </w:style>
  <w:style w:type="paragraph" w:styleId="ListParagraph">
    <w:name w:val="List Paragraph"/>
    <w:basedOn w:val="Normal"/>
    <w:uiPriority w:val="34"/>
    <w:qFormat/>
    <w:rsid w:val="00435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a0U7j3EjNV5xw1mponfBTJAGQw==">CgMxLjA4AGojChRzdWdnZXN0LnMzMmVveHdkZmgxOBILQnJhbmRpIEhhaXJqIwoUc3VnZ2VzdC4xMnp0M21rOGJqMXgSC0JyYW5kaSBIYWlyaiMKFHN1Z2dlc3QuajN2OG94YjhvNHlqEgtCcmFuZGkgSGFpcmojChRzdWdnZXN0LjNsNXJjNXVyZnptYxILQnJhbmRpIEhhaXJyITFtU1Rtamk4N2dVZ0gzQmN6ellpQUN5bWUyUEhiWktqcw==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1771</Words>
  <Characters>10095</Characters>
  <Application>Microsoft Office Word</Application>
  <DocSecurity>0</DocSecurity>
  <Lines>84</Lines>
  <Paragraphs>23</Paragraphs>
  <ScaleCrop>false</ScaleCrop>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abeln</dc:creator>
  <cp:lastModifiedBy>Lindsay abeln</cp:lastModifiedBy>
  <cp:revision>50</cp:revision>
  <dcterms:created xsi:type="dcterms:W3CDTF">2025-12-02T21:42:00Z</dcterms:created>
  <dcterms:modified xsi:type="dcterms:W3CDTF">2026-09-15T19:52:00Z</dcterms:modified>
</cp:coreProperties>
</file>